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8" w:rsidRDefault="00473561">
      <w:pPr>
        <w:rPr>
          <w:rFonts w:ascii="Arial" w:hAnsi="Arial" w:cs="Arial"/>
          <w:b/>
        </w:rPr>
      </w:pPr>
      <w:r>
        <w:rPr>
          <w:rFonts w:ascii="Arial" w:hAnsi="Arial" w:cs="Arial"/>
          <w:b/>
        </w:rPr>
        <w:t xml:space="preserve">                 </w:t>
      </w:r>
    </w:p>
    <w:p w:rsidR="00F26BF8" w:rsidRPr="002E4F23" w:rsidRDefault="00F26BF8" w:rsidP="00433E09">
      <w:pPr>
        <w:spacing w:line="240" w:lineRule="auto"/>
        <w:jc w:val="center"/>
        <w:rPr>
          <w:rFonts w:cs="Calibri"/>
          <w:i/>
          <w:color w:val="63C38C"/>
          <w:sz w:val="44"/>
          <w:szCs w:val="44"/>
        </w:rPr>
      </w:pPr>
      <w:r w:rsidRPr="002E4F23">
        <w:rPr>
          <w:rFonts w:cs="Calibri"/>
          <w:i/>
          <w:color w:val="63C38C"/>
          <w:sz w:val="44"/>
          <w:szCs w:val="44"/>
        </w:rPr>
        <w:t xml:space="preserve">Health and Wellbeing </w:t>
      </w:r>
      <w:r>
        <w:rPr>
          <w:rFonts w:cs="Calibri"/>
          <w:i/>
          <w:color w:val="63C38C"/>
          <w:sz w:val="44"/>
          <w:szCs w:val="44"/>
        </w:rPr>
        <w:t xml:space="preserve">in </w:t>
      </w:r>
      <w:smartTag w:uri="urn:schemas-microsoft-com:office:smarttags" w:element="place">
        <w:r>
          <w:rPr>
            <w:rFonts w:cs="Calibri"/>
            <w:i/>
            <w:color w:val="63C38C"/>
            <w:sz w:val="44"/>
            <w:szCs w:val="44"/>
          </w:rPr>
          <w:t>Devon</w:t>
        </w:r>
      </w:smartTag>
    </w:p>
    <w:p w:rsidR="00F26BF8" w:rsidRPr="002E4F23" w:rsidRDefault="00F26BF8" w:rsidP="0049590F">
      <w:pPr>
        <w:pStyle w:val="Header"/>
        <w:tabs>
          <w:tab w:val="clear" w:pos="4153"/>
        </w:tabs>
        <w:jc w:val="center"/>
        <w:rPr>
          <w:rFonts w:ascii="Calibri" w:hAnsi="Calibri" w:cs="Calibri"/>
          <w:b/>
        </w:rPr>
      </w:pPr>
      <w:r w:rsidRPr="002E4F23">
        <w:rPr>
          <w:rFonts w:cs="Calibri"/>
          <w:b/>
          <w:color w:val="00CC99"/>
          <w:sz w:val="32"/>
          <w:szCs w:val="32"/>
        </w:rPr>
        <w:t xml:space="preserve"> </w:t>
      </w:r>
      <w:r>
        <w:rPr>
          <w:rFonts w:ascii="Calibri" w:hAnsi="Calibri" w:cs="Calibri"/>
          <w:b/>
          <w:i/>
          <w:color w:val="008284"/>
          <w:sz w:val="32"/>
          <w:szCs w:val="32"/>
        </w:rPr>
        <w:t>A</w:t>
      </w:r>
      <w:r w:rsidRPr="002E4F23">
        <w:rPr>
          <w:rFonts w:ascii="Calibri" w:hAnsi="Calibri" w:cs="Calibri"/>
          <w:b/>
          <w:i/>
          <w:color w:val="008284"/>
          <w:sz w:val="32"/>
          <w:szCs w:val="32"/>
        </w:rPr>
        <w:t xml:space="preserve"> Joint Health and Wellbeing Strategy for 2013</w:t>
      </w:r>
      <w:r>
        <w:rPr>
          <w:rFonts w:ascii="Calibri" w:hAnsi="Calibri" w:cs="Calibri"/>
          <w:b/>
          <w:i/>
          <w:color w:val="008284"/>
          <w:sz w:val="32"/>
          <w:szCs w:val="32"/>
        </w:rPr>
        <w:t>-2016</w:t>
      </w:r>
      <w:r w:rsidRPr="002E4F23">
        <w:rPr>
          <w:rFonts w:ascii="Calibri" w:hAnsi="Calibri" w:cs="Calibri"/>
          <w:b/>
        </w:rPr>
        <w:t xml:space="preserve">    </w:t>
      </w:r>
    </w:p>
    <w:p w:rsidR="00F26BF8" w:rsidRPr="002E4F23" w:rsidRDefault="00F26BF8" w:rsidP="00433E09">
      <w:pPr>
        <w:pBdr>
          <w:bottom w:val="single" w:sz="4" w:space="2" w:color="auto"/>
        </w:pBdr>
        <w:rPr>
          <w:rFonts w:cs="Calibri"/>
          <w:b/>
          <w:color w:val="008284"/>
          <w:sz w:val="32"/>
          <w:szCs w:val="32"/>
        </w:rPr>
      </w:pPr>
    </w:p>
    <w:p w:rsidR="00F26BF8" w:rsidRPr="002E4F23" w:rsidRDefault="00F26BF8" w:rsidP="00433E09">
      <w:pPr>
        <w:pStyle w:val="Header"/>
        <w:tabs>
          <w:tab w:val="clear" w:pos="4153"/>
        </w:tabs>
        <w:rPr>
          <w:rFonts w:ascii="Calibri" w:hAnsi="Calibri" w:cs="Calibri"/>
        </w:rPr>
      </w:pPr>
    </w:p>
    <w:p w:rsidR="00F26BF8" w:rsidRPr="002E4F23" w:rsidRDefault="00F26BF8" w:rsidP="00433E09">
      <w:pPr>
        <w:pStyle w:val="Header"/>
        <w:tabs>
          <w:tab w:val="clear" w:pos="4153"/>
        </w:tabs>
        <w:rPr>
          <w:rFonts w:ascii="Calibri" w:hAnsi="Calibri" w:cs="Calibri"/>
        </w:rPr>
      </w:pPr>
    </w:p>
    <w:p w:rsidR="00F26BF8" w:rsidRPr="002E4F23" w:rsidRDefault="00F26BF8" w:rsidP="00433E09">
      <w:pPr>
        <w:pStyle w:val="Header"/>
        <w:tabs>
          <w:tab w:val="clear" w:pos="4153"/>
        </w:tabs>
        <w:rPr>
          <w:rFonts w:ascii="Calibri" w:hAnsi="Calibri" w:cs="Calibri"/>
          <w:sz w:val="16"/>
          <w:szCs w:val="16"/>
        </w:rPr>
      </w:pPr>
    </w:p>
    <w:p w:rsidR="00F26BF8" w:rsidRPr="002E4F23" w:rsidRDefault="00F26BF8" w:rsidP="00433E09">
      <w:pPr>
        <w:pStyle w:val="Header"/>
        <w:tabs>
          <w:tab w:val="clear" w:pos="4153"/>
        </w:tabs>
        <w:rPr>
          <w:rFonts w:ascii="Calibri" w:hAnsi="Calibri" w:cs="Calibri"/>
        </w:rPr>
      </w:pPr>
    </w:p>
    <w:p w:rsidR="00F26BF8" w:rsidRPr="002E4F23" w:rsidRDefault="00F26BF8" w:rsidP="00433E09">
      <w:pPr>
        <w:pStyle w:val="Header"/>
        <w:tabs>
          <w:tab w:val="clear" w:pos="4153"/>
        </w:tabs>
        <w:rPr>
          <w:rFonts w:ascii="Calibri" w:hAnsi="Calibri" w:cs="Calibri"/>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Pr="002E4F23" w:rsidRDefault="00F26BF8" w:rsidP="00433E09">
      <w:pPr>
        <w:pStyle w:val="Header"/>
        <w:tabs>
          <w:tab w:val="clear" w:pos="4153"/>
        </w:tabs>
        <w:jc w:val="center"/>
        <w:rPr>
          <w:rFonts w:ascii="Calibri" w:hAnsi="Calibri" w:cs="Calibri"/>
          <w:b/>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Default="00F26BF8" w:rsidP="00433E09">
      <w:pPr>
        <w:pStyle w:val="Header"/>
        <w:tabs>
          <w:tab w:val="clear" w:pos="4153"/>
        </w:tabs>
        <w:jc w:val="center"/>
        <w:rPr>
          <w:rFonts w:ascii="Calibri" w:hAnsi="Calibri" w:cs="Calibri"/>
          <w:b/>
          <w:i/>
          <w:color w:val="008284"/>
          <w:sz w:val="32"/>
          <w:szCs w:val="32"/>
        </w:rPr>
      </w:pPr>
    </w:p>
    <w:p w:rsidR="00F26BF8" w:rsidRPr="0049590F" w:rsidRDefault="00F26BF8" w:rsidP="00433E09">
      <w:pPr>
        <w:pStyle w:val="Header"/>
        <w:tabs>
          <w:tab w:val="clear" w:pos="4153"/>
        </w:tabs>
        <w:jc w:val="center"/>
        <w:rPr>
          <w:rFonts w:ascii="Calibri" w:hAnsi="Calibri" w:cs="Calibri"/>
          <w:b/>
        </w:rPr>
      </w:pPr>
      <w:r w:rsidRPr="0049590F">
        <w:rPr>
          <w:rFonts w:cs="Calibri"/>
          <w:b/>
          <w:i/>
          <w:color w:val="008284"/>
          <w:sz w:val="32"/>
          <w:szCs w:val="32"/>
        </w:rPr>
        <w:t>Committed to promoting health equality</w:t>
      </w:r>
    </w:p>
    <w:p w:rsidR="00F26BF8" w:rsidRDefault="00C40FFA" w:rsidP="00433E09">
      <w:pPr>
        <w:pStyle w:val="Header"/>
        <w:tabs>
          <w:tab w:val="clear" w:pos="4153"/>
        </w:tabs>
        <w:jc w:val="center"/>
      </w:pPr>
      <w:hyperlink r:id="rId9" w:history="1">
        <w:r w:rsidR="00F26BF8" w:rsidRPr="002E4F23">
          <w:rPr>
            <w:rStyle w:val="Hyperlink"/>
            <w:rFonts w:ascii="Calibri" w:hAnsi="Calibri" w:cs="Calibri"/>
            <w:b/>
            <w:i/>
            <w:sz w:val="32"/>
            <w:szCs w:val="32"/>
          </w:rPr>
          <w:t>www.devonhealthandwellbeing.org.uk</w:t>
        </w:r>
      </w:hyperlink>
    </w:p>
    <w:p w:rsidR="00F26BF8" w:rsidRPr="006B4141" w:rsidRDefault="006B4141" w:rsidP="006B4141">
      <w:pPr>
        <w:spacing w:after="0" w:line="240" w:lineRule="auto"/>
        <w:rPr>
          <w:rStyle w:val="Hyperlink"/>
          <w:rFonts w:eastAsia="Calibri" w:cs="Calibri"/>
          <w:b/>
          <w:i/>
          <w:sz w:val="32"/>
          <w:szCs w:val="32"/>
        </w:rPr>
      </w:pPr>
      <w:r>
        <w:rPr>
          <w:rStyle w:val="Hyperlink"/>
          <w:rFonts w:cs="Calibri"/>
          <w:b/>
          <w:i/>
          <w:sz w:val="32"/>
          <w:szCs w:val="32"/>
        </w:rPr>
        <w:br w:type="page"/>
      </w:r>
    </w:p>
    <w:p w:rsidR="006B4141" w:rsidRDefault="006B4141" w:rsidP="00E26203">
      <w:pPr>
        <w:pBdr>
          <w:top w:val="single" w:sz="4" w:space="1" w:color="auto"/>
          <w:bottom w:val="single" w:sz="4" w:space="1" w:color="auto"/>
        </w:pBdr>
        <w:rPr>
          <w:rFonts w:ascii="Arial Black" w:hAnsi="Arial Black" w:cs="Arial"/>
          <w:sz w:val="28"/>
          <w:szCs w:val="28"/>
        </w:rPr>
        <w:sectPr w:rsidR="006B4141" w:rsidSect="00921D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docGrid w:linePitch="360"/>
        </w:sectPr>
      </w:pPr>
    </w:p>
    <w:p w:rsidR="00F26BF8" w:rsidRPr="00693025" w:rsidRDefault="00F26BF8" w:rsidP="00E26203">
      <w:pPr>
        <w:pBdr>
          <w:top w:val="single" w:sz="4" w:space="1" w:color="auto"/>
          <w:bottom w:val="single" w:sz="4" w:space="1" w:color="auto"/>
        </w:pBdr>
        <w:rPr>
          <w:b/>
          <w:sz w:val="28"/>
          <w:szCs w:val="28"/>
        </w:rPr>
      </w:pPr>
      <w:r w:rsidRPr="00693025">
        <w:rPr>
          <w:rFonts w:ascii="Arial Black" w:hAnsi="Arial Black" w:cs="Arial"/>
          <w:sz w:val="28"/>
          <w:szCs w:val="28"/>
        </w:rPr>
        <w:lastRenderedPageBreak/>
        <w:t>Introduction</w:t>
      </w:r>
    </w:p>
    <w:p w:rsidR="009E3469" w:rsidRPr="00EF475B" w:rsidRDefault="00CB26F9" w:rsidP="00FA5D15">
      <w:pPr>
        <w:pStyle w:val="Header"/>
        <w:tabs>
          <w:tab w:val="clear" w:pos="4153"/>
        </w:tabs>
        <w:spacing w:line="276" w:lineRule="auto"/>
        <w:jc w:val="both"/>
        <w:rPr>
          <w:rFonts w:ascii="Arial" w:hAnsi="Arial" w:cs="Arial"/>
          <w:sz w:val="22"/>
          <w:szCs w:val="22"/>
        </w:rPr>
      </w:pPr>
      <w:r w:rsidRPr="00EF475B">
        <w:rPr>
          <w:rFonts w:ascii="Arial" w:hAnsi="Arial" w:cs="Arial"/>
          <w:sz w:val="22"/>
          <w:szCs w:val="22"/>
        </w:rPr>
        <w:t>The Health and Social Care Act 2012</w:t>
      </w:r>
      <w:r w:rsidR="009E3469" w:rsidRPr="00EF475B">
        <w:rPr>
          <w:rFonts w:ascii="Arial" w:hAnsi="Arial" w:cs="Arial"/>
          <w:sz w:val="22"/>
          <w:szCs w:val="22"/>
        </w:rPr>
        <w:t xml:space="preserve"> </w:t>
      </w:r>
      <w:r w:rsidR="001E56F8" w:rsidRPr="00EF475B">
        <w:rPr>
          <w:rFonts w:ascii="Arial" w:hAnsi="Arial" w:cs="Arial"/>
          <w:sz w:val="22"/>
          <w:szCs w:val="22"/>
        </w:rPr>
        <w:t xml:space="preserve">made significant changes to the NHS and </w:t>
      </w:r>
      <w:r w:rsidR="009E3469" w:rsidRPr="00EF475B">
        <w:rPr>
          <w:rFonts w:ascii="Arial" w:hAnsi="Arial" w:cs="Arial"/>
          <w:sz w:val="22"/>
          <w:szCs w:val="22"/>
        </w:rPr>
        <w:t>require</w:t>
      </w:r>
      <w:r w:rsidR="001E56F8" w:rsidRPr="00EF475B">
        <w:rPr>
          <w:rFonts w:ascii="Arial" w:hAnsi="Arial" w:cs="Arial"/>
          <w:sz w:val="22"/>
          <w:szCs w:val="22"/>
        </w:rPr>
        <w:t>d</w:t>
      </w:r>
      <w:r w:rsidR="009E3469" w:rsidRPr="00EF475B">
        <w:rPr>
          <w:rFonts w:ascii="Arial" w:hAnsi="Arial" w:cs="Arial"/>
          <w:sz w:val="22"/>
          <w:szCs w:val="22"/>
        </w:rPr>
        <w:t xml:space="preserve"> the Local Authority to form </w:t>
      </w:r>
      <w:r w:rsidR="001E56F8" w:rsidRPr="00EF475B">
        <w:rPr>
          <w:rFonts w:ascii="Arial" w:hAnsi="Arial" w:cs="Arial"/>
          <w:sz w:val="22"/>
          <w:szCs w:val="22"/>
        </w:rPr>
        <w:t xml:space="preserve">a </w:t>
      </w:r>
      <w:r w:rsidR="009E3469" w:rsidRPr="00EF475B">
        <w:rPr>
          <w:rFonts w:ascii="Arial" w:hAnsi="Arial" w:cs="Arial"/>
          <w:sz w:val="22"/>
          <w:szCs w:val="22"/>
        </w:rPr>
        <w:t xml:space="preserve">Health and Wellbeing Board to </w:t>
      </w:r>
      <w:r w:rsidR="0025197E" w:rsidRPr="00EF475B">
        <w:rPr>
          <w:rFonts w:ascii="Arial" w:hAnsi="Arial" w:cs="Arial"/>
          <w:sz w:val="22"/>
          <w:szCs w:val="22"/>
        </w:rPr>
        <w:t>deliver</w:t>
      </w:r>
      <w:r w:rsidR="001E56F8" w:rsidRPr="00EF475B">
        <w:rPr>
          <w:rFonts w:ascii="Arial" w:hAnsi="Arial" w:cs="Arial"/>
          <w:sz w:val="22"/>
          <w:szCs w:val="22"/>
        </w:rPr>
        <w:t xml:space="preserve"> improvements to the health and wellbeing of the local population. </w:t>
      </w:r>
      <w:r w:rsidR="0025197E" w:rsidRPr="00EF475B">
        <w:rPr>
          <w:rFonts w:ascii="Arial" w:hAnsi="Arial" w:cs="Arial"/>
          <w:sz w:val="22"/>
          <w:szCs w:val="22"/>
        </w:rPr>
        <w:t xml:space="preserve"> </w:t>
      </w:r>
      <w:r w:rsidR="001E56F8" w:rsidRPr="00EF475B">
        <w:rPr>
          <w:rFonts w:ascii="Arial" w:hAnsi="Arial" w:cs="Arial"/>
          <w:sz w:val="22"/>
          <w:szCs w:val="22"/>
        </w:rPr>
        <w:t>The Board</w:t>
      </w:r>
      <w:r w:rsidR="009E3469" w:rsidRPr="00EF475B">
        <w:rPr>
          <w:rFonts w:ascii="Arial" w:hAnsi="Arial" w:cs="Arial"/>
          <w:sz w:val="22"/>
          <w:szCs w:val="22"/>
        </w:rPr>
        <w:t xml:space="preserve"> </w:t>
      </w:r>
      <w:r w:rsidR="001E56F8" w:rsidRPr="00EF475B">
        <w:rPr>
          <w:rFonts w:ascii="Arial" w:hAnsi="Arial" w:cs="Arial"/>
          <w:sz w:val="22"/>
          <w:szCs w:val="22"/>
        </w:rPr>
        <w:t xml:space="preserve">includes </w:t>
      </w:r>
      <w:r w:rsidR="00EF475B">
        <w:rPr>
          <w:rFonts w:ascii="Arial" w:hAnsi="Arial" w:cs="Arial"/>
          <w:sz w:val="22"/>
          <w:szCs w:val="22"/>
        </w:rPr>
        <w:t>the County and District Councils,</w:t>
      </w:r>
      <w:r w:rsidR="001E56F8" w:rsidRPr="00EF475B">
        <w:rPr>
          <w:rFonts w:ascii="Arial" w:hAnsi="Arial" w:cs="Arial"/>
          <w:sz w:val="22"/>
          <w:szCs w:val="22"/>
        </w:rPr>
        <w:t xml:space="preserve"> GP’s</w:t>
      </w:r>
      <w:r w:rsidR="00EF475B">
        <w:rPr>
          <w:rFonts w:ascii="Arial" w:hAnsi="Arial" w:cs="Arial"/>
          <w:sz w:val="22"/>
          <w:szCs w:val="22"/>
        </w:rPr>
        <w:t xml:space="preserve"> from Clinical Commissioning Groups</w:t>
      </w:r>
      <w:r w:rsidR="00D90B02">
        <w:rPr>
          <w:rFonts w:ascii="Arial" w:hAnsi="Arial" w:cs="Arial"/>
          <w:sz w:val="22"/>
          <w:szCs w:val="22"/>
        </w:rPr>
        <w:t xml:space="preserve">, </w:t>
      </w:r>
      <w:proofErr w:type="spellStart"/>
      <w:r w:rsidR="00D90B02">
        <w:rPr>
          <w:rFonts w:ascii="Arial" w:hAnsi="Arial" w:cs="Arial"/>
          <w:sz w:val="22"/>
          <w:szCs w:val="22"/>
        </w:rPr>
        <w:t>HealthW</w:t>
      </w:r>
      <w:r w:rsidR="001E56F8" w:rsidRPr="00EF475B">
        <w:rPr>
          <w:rFonts w:ascii="Arial" w:hAnsi="Arial" w:cs="Arial"/>
          <w:sz w:val="22"/>
          <w:szCs w:val="22"/>
        </w:rPr>
        <w:t>atch</w:t>
      </w:r>
      <w:proofErr w:type="spellEnd"/>
      <w:r w:rsidR="00EF475B">
        <w:rPr>
          <w:rFonts w:ascii="Arial" w:hAnsi="Arial" w:cs="Arial"/>
          <w:sz w:val="22"/>
          <w:szCs w:val="22"/>
        </w:rPr>
        <w:t>, the National Commissioning Board</w:t>
      </w:r>
      <w:r w:rsidR="001E56F8" w:rsidRPr="00EF475B">
        <w:rPr>
          <w:rFonts w:ascii="Arial" w:hAnsi="Arial" w:cs="Arial"/>
          <w:sz w:val="22"/>
          <w:szCs w:val="22"/>
        </w:rPr>
        <w:t xml:space="preserve"> and </w:t>
      </w:r>
      <w:r w:rsidR="00EF475B">
        <w:rPr>
          <w:rFonts w:ascii="Arial" w:hAnsi="Arial" w:cs="Arial"/>
          <w:sz w:val="22"/>
          <w:szCs w:val="22"/>
        </w:rPr>
        <w:t>representation f</w:t>
      </w:r>
      <w:r w:rsidR="005D590E">
        <w:rPr>
          <w:rFonts w:ascii="Arial" w:hAnsi="Arial" w:cs="Arial"/>
          <w:sz w:val="22"/>
          <w:szCs w:val="22"/>
        </w:rPr>
        <w:t>rom</w:t>
      </w:r>
      <w:r w:rsidR="00EF475B">
        <w:rPr>
          <w:rFonts w:ascii="Arial" w:hAnsi="Arial" w:cs="Arial"/>
          <w:sz w:val="22"/>
          <w:szCs w:val="22"/>
        </w:rPr>
        <w:t xml:space="preserve"> service users</w:t>
      </w:r>
      <w:r w:rsidR="00073625">
        <w:rPr>
          <w:rFonts w:ascii="Arial" w:hAnsi="Arial" w:cs="Arial"/>
          <w:sz w:val="22"/>
          <w:szCs w:val="22"/>
        </w:rPr>
        <w:t>, carers and older people</w:t>
      </w:r>
      <w:r w:rsidR="00EF475B">
        <w:rPr>
          <w:rFonts w:ascii="Arial" w:hAnsi="Arial" w:cs="Arial"/>
          <w:sz w:val="22"/>
          <w:szCs w:val="22"/>
        </w:rPr>
        <w:t xml:space="preserve"> and </w:t>
      </w:r>
      <w:r w:rsidR="001E56F8" w:rsidRPr="00EF475B">
        <w:rPr>
          <w:rFonts w:ascii="Arial" w:hAnsi="Arial" w:cs="Arial"/>
          <w:sz w:val="22"/>
          <w:szCs w:val="22"/>
        </w:rPr>
        <w:t xml:space="preserve">they must </w:t>
      </w:r>
      <w:r w:rsidR="0025197E" w:rsidRPr="00EF475B">
        <w:rPr>
          <w:rFonts w:ascii="Arial" w:hAnsi="Arial" w:cs="Arial"/>
          <w:sz w:val="22"/>
          <w:szCs w:val="22"/>
        </w:rPr>
        <w:t xml:space="preserve">work together to </w:t>
      </w:r>
      <w:r w:rsidR="001E56F8" w:rsidRPr="00EF475B">
        <w:rPr>
          <w:rFonts w:ascii="Arial" w:hAnsi="Arial" w:cs="Arial"/>
          <w:sz w:val="22"/>
          <w:szCs w:val="22"/>
        </w:rPr>
        <w:t>de</w:t>
      </w:r>
      <w:r w:rsidR="009E3469" w:rsidRPr="00EF475B">
        <w:rPr>
          <w:rFonts w:ascii="Arial" w:hAnsi="Arial" w:cs="Arial"/>
          <w:sz w:val="22"/>
          <w:szCs w:val="22"/>
        </w:rPr>
        <w:t>velop a Joint Health and Wellbeing Strategy</w:t>
      </w:r>
      <w:r w:rsidR="00815030">
        <w:rPr>
          <w:rFonts w:ascii="Arial" w:hAnsi="Arial" w:cs="Arial"/>
          <w:sz w:val="22"/>
          <w:szCs w:val="22"/>
        </w:rPr>
        <w:t xml:space="preserve"> (JHWS)</w:t>
      </w:r>
      <w:r w:rsidR="009E3469" w:rsidRPr="00EF475B">
        <w:rPr>
          <w:rFonts w:ascii="Arial" w:hAnsi="Arial" w:cs="Arial"/>
          <w:sz w:val="22"/>
          <w:szCs w:val="22"/>
        </w:rPr>
        <w:t>.</w:t>
      </w:r>
    </w:p>
    <w:p w:rsidR="009E3469" w:rsidRDefault="009E3469" w:rsidP="00FA5D15">
      <w:pPr>
        <w:pStyle w:val="Header"/>
        <w:tabs>
          <w:tab w:val="clear" w:pos="4153"/>
        </w:tabs>
        <w:spacing w:line="276" w:lineRule="auto"/>
        <w:jc w:val="both"/>
        <w:rPr>
          <w:rFonts w:ascii="Arial" w:hAnsi="Arial" w:cs="Arial"/>
          <w:sz w:val="22"/>
          <w:szCs w:val="22"/>
        </w:rPr>
      </w:pPr>
    </w:p>
    <w:p w:rsidR="00CB26F9" w:rsidRDefault="009E3469" w:rsidP="00FA5D15">
      <w:pPr>
        <w:pStyle w:val="Header"/>
        <w:tabs>
          <w:tab w:val="clear" w:pos="4153"/>
        </w:tabs>
        <w:spacing w:line="276" w:lineRule="auto"/>
        <w:jc w:val="both"/>
        <w:rPr>
          <w:rFonts w:ascii="Arial" w:hAnsi="Arial" w:cs="Arial"/>
          <w:sz w:val="22"/>
          <w:szCs w:val="22"/>
        </w:rPr>
      </w:pPr>
      <w:r>
        <w:rPr>
          <w:rFonts w:ascii="Arial" w:hAnsi="Arial" w:cs="Arial"/>
          <w:sz w:val="22"/>
          <w:szCs w:val="22"/>
        </w:rPr>
        <w:t xml:space="preserve">The strategy explains the health and wellbeing priorities the Health and Wellbeing Board has set in order to tackle the </w:t>
      </w:r>
      <w:r w:rsidR="00EF475B">
        <w:rPr>
          <w:rFonts w:ascii="Arial" w:hAnsi="Arial" w:cs="Arial"/>
          <w:sz w:val="22"/>
          <w:szCs w:val="22"/>
        </w:rPr>
        <w:t>needs</w:t>
      </w:r>
      <w:r>
        <w:rPr>
          <w:rFonts w:ascii="Arial" w:hAnsi="Arial" w:cs="Arial"/>
          <w:sz w:val="22"/>
          <w:szCs w:val="22"/>
        </w:rPr>
        <w:t xml:space="preserve"> identified in the Joint Strategic Needs Assessment</w:t>
      </w:r>
      <w:r w:rsidR="00815030">
        <w:rPr>
          <w:rFonts w:ascii="Arial" w:hAnsi="Arial" w:cs="Arial"/>
          <w:sz w:val="22"/>
          <w:szCs w:val="22"/>
        </w:rPr>
        <w:t xml:space="preserve"> (JSNA)</w:t>
      </w:r>
      <w:r>
        <w:rPr>
          <w:rFonts w:ascii="Arial" w:hAnsi="Arial" w:cs="Arial"/>
          <w:sz w:val="22"/>
          <w:szCs w:val="22"/>
        </w:rPr>
        <w:t xml:space="preserve">. The strategy is not about taking on everything at once, but about setting priorities for joint action and making </w:t>
      </w:r>
      <w:r w:rsidR="00153ACD">
        <w:rPr>
          <w:rFonts w:ascii="Arial" w:hAnsi="Arial" w:cs="Arial"/>
          <w:sz w:val="22"/>
          <w:szCs w:val="22"/>
        </w:rPr>
        <w:t>a real impact on people’s lives, particularly in relation to promoting health equity</w:t>
      </w:r>
      <w:r w:rsidR="00AE1E9D">
        <w:rPr>
          <w:rFonts w:ascii="Arial" w:hAnsi="Arial" w:cs="Arial"/>
          <w:sz w:val="22"/>
          <w:szCs w:val="22"/>
        </w:rPr>
        <w:t xml:space="preserve"> therefore reducing health inequalities</w:t>
      </w:r>
      <w:r w:rsidR="00153ACD">
        <w:rPr>
          <w:rFonts w:ascii="Arial" w:hAnsi="Arial" w:cs="Arial"/>
          <w:sz w:val="22"/>
          <w:szCs w:val="22"/>
        </w:rPr>
        <w:t xml:space="preserve">. </w:t>
      </w:r>
    </w:p>
    <w:p w:rsidR="00CB26F9" w:rsidRDefault="00CB26F9" w:rsidP="00FA5D15">
      <w:pPr>
        <w:pStyle w:val="Header"/>
        <w:tabs>
          <w:tab w:val="clear" w:pos="4153"/>
        </w:tabs>
        <w:spacing w:line="276" w:lineRule="auto"/>
        <w:jc w:val="both"/>
        <w:rPr>
          <w:rFonts w:ascii="Arial" w:hAnsi="Arial" w:cs="Arial"/>
          <w:sz w:val="22"/>
          <w:szCs w:val="22"/>
        </w:rPr>
      </w:pPr>
    </w:p>
    <w:p w:rsidR="00CA71BF" w:rsidRDefault="00F26BF8" w:rsidP="00CA71BF">
      <w:pPr>
        <w:pStyle w:val="Header"/>
        <w:tabs>
          <w:tab w:val="clear" w:pos="4153"/>
        </w:tabs>
        <w:spacing w:line="276" w:lineRule="auto"/>
        <w:jc w:val="both"/>
        <w:rPr>
          <w:rFonts w:ascii="Arial" w:hAnsi="Arial" w:cs="Arial"/>
          <w:sz w:val="22"/>
          <w:szCs w:val="22"/>
        </w:rPr>
      </w:pPr>
      <w:r w:rsidRPr="00E26203">
        <w:rPr>
          <w:rFonts w:ascii="Arial" w:hAnsi="Arial" w:cs="Arial"/>
          <w:sz w:val="22"/>
          <w:szCs w:val="22"/>
        </w:rPr>
        <w:t>There are a wide range of factors that influence people’s health and wellbeing, ranging from lifestyle choices such as smoking and physical activity to</w:t>
      </w:r>
      <w:r w:rsidR="005613C3">
        <w:rPr>
          <w:rFonts w:ascii="Arial" w:hAnsi="Arial" w:cs="Arial"/>
          <w:sz w:val="22"/>
          <w:szCs w:val="22"/>
        </w:rPr>
        <w:t xml:space="preserve"> social determinants like education, housing, employment, </w:t>
      </w:r>
      <w:r w:rsidR="00815030">
        <w:rPr>
          <w:rFonts w:ascii="Arial" w:hAnsi="Arial" w:cs="Arial"/>
          <w:sz w:val="22"/>
          <w:szCs w:val="22"/>
        </w:rPr>
        <w:t xml:space="preserve">and </w:t>
      </w:r>
      <w:r w:rsidR="005613C3">
        <w:rPr>
          <w:rFonts w:ascii="Arial" w:hAnsi="Arial" w:cs="Arial"/>
          <w:sz w:val="22"/>
          <w:szCs w:val="22"/>
        </w:rPr>
        <w:t>crime</w:t>
      </w:r>
      <w:r w:rsidRPr="00E26203">
        <w:rPr>
          <w:rFonts w:ascii="Arial" w:hAnsi="Arial" w:cs="Arial"/>
          <w:sz w:val="22"/>
          <w:szCs w:val="22"/>
        </w:rPr>
        <w:t xml:space="preserve"> </w:t>
      </w:r>
      <w:r w:rsidR="005613C3">
        <w:rPr>
          <w:rFonts w:ascii="Arial" w:hAnsi="Arial" w:cs="Arial"/>
          <w:sz w:val="22"/>
          <w:szCs w:val="22"/>
        </w:rPr>
        <w:t xml:space="preserve">as well as </w:t>
      </w:r>
      <w:r w:rsidRPr="00E26203">
        <w:rPr>
          <w:rFonts w:ascii="Arial" w:hAnsi="Arial" w:cs="Arial"/>
          <w:sz w:val="22"/>
          <w:szCs w:val="22"/>
        </w:rPr>
        <w:t>environmental factors such as the house we live in, the roads we have to cross and whether we have access to public transport</w:t>
      </w:r>
      <w:r w:rsidR="008C01E0">
        <w:rPr>
          <w:rFonts w:ascii="Arial" w:hAnsi="Arial" w:cs="Arial"/>
          <w:sz w:val="22"/>
          <w:szCs w:val="22"/>
        </w:rPr>
        <w:t xml:space="preserve"> (see Figure 1)</w:t>
      </w:r>
      <w:r w:rsidRPr="00E26203">
        <w:rPr>
          <w:rFonts w:ascii="Arial" w:hAnsi="Arial" w:cs="Arial"/>
          <w:sz w:val="22"/>
          <w:szCs w:val="22"/>
        </w:rPr>
        <w:t>.</w:t>
      </w:r>
      <w:r w:rsidR="00CA71BF">
        <w:rPr>
          <w:rFonts w:ascii="Arial" w:hAnsi="Arial" w:cs="Arial"/>
          <w:sz w:val="22"/>
          <w:szCs w:val="22"/>
        </w:rPr>
        <w:t xml:space="preserve"> </w:t>
      </w:r>
      <w:r w:rsidRPr="00CA71BF">
        <w:rPr>
          <w:rFonts w:ascii="Arial" w:hAnsi="Arial" w:cs="Arial"/>
          <w:sz w:val="22"/>
          <w:szCs w:val="22"/>
        </w:rPr>
        <w:t>In Devon there are health inequalities</w:t>
      </w:r>
      <w:r w:rsidR="00153ACD" w:rsidRPr="00CA71BF">
        <w:rPr>
          <w:rFonts w:ascii="Arial" w:hAnsi="Arial" w:cs="Arial"/>
          <w:sz w:val="22"/>
          <w:szCs w:val="22"/>
        </w:rPr>
        <w:t xml:space="preserve"> and vulnerable individuals, </w:t>
      </w:r>
      <w:r w:rsidRPr="00CA71BF">
        <w:rPr>
          <w:rFonts w:ascii="Arial" w:hAnsi="Arial" w:cs="Arial"/>
          <w:sz w:val="22"/>
          <w:szCs w:val="22"/>
        </w:rPr>
        <w:t>groups</w:t>
      </w:r>
      <w:r w:rsidR="00153ACD" w:rsidRPr="00CA71BF">
        <w:rPr>
          <w:rFonts w:ascii="Arial" w:hAnsi="Arial" w:cs="Arial"/>
          <w:sz w:val="22"/>
          <w:szCs w:val="22"/>
        </w:rPr>
        <w:t xml:space="preserve"> and communities</w:t>
      </w:r>
      <w:r w:rsidRPr="00CA71BF">
        <w:rPr>
          <w:rFonts w:ascii="Arial" w:hAnsi="Arial" w:cs="Arial"/>
          <w:sz w:val="22"/>
          <w:szCs w:val="22"/>
        </w:rPr>
        <w:t xml:space="preserve"> that may need more help and support.  </w:t>
      </w:r>
      <w:r w:rsidR="003B33C3" w:rsidRPr="00CA71BF">
        <w:rPr>
          <w:rFonts w:ascii="Arial" w:hAnsi="Arial" w:cs="Arial"/>
          <w:sz w:val="22"/>
          <w:szCs w:val="22"/>
        </w:rPr>
        <w:t>To achieve this i</w:t>
      </w:r>
      <w:r w:rsidRPr="00CA71BF">
        <w:rPr>
          <w:rFonts w:ascii="Arial" w:hAnsi="Arial" w:cs="Arial"/>
          <w:sz w:val="22"/>
          <w:szCs w:val="22"/>
        </w:rPr>
        <w:t>t is important to think of health and wellbeing in its widest sense and the health map below shows that the health and wellbeing of the individual is important but t</w:t>
      </w:r>
      <w:r w:rsidR="00153ACD" w:rsidRPr="00CA71BF">
        <w:rPr>
          <w:rFonts w:ascii="Arial" w:hAnsi="Arial" w:cs="Arial"/>
          <w:sz w:val="22"/>
          <w:szCs w:val="22"/>
        </w:rPr>
        <w:t>his is influenced by many other factors</w:t>
      </w:r>
      <w:r w:rsidRPr="00CA71BF">
        <w:rPr>
          <w:rFonts w:ascii="Arial" w:hAnsi="Arial" w:cs="Arial"/>
          <w:sz w:val="22"/>
          <w:szCs w:val="22"/>
        </w:rPr>
        <w:t xml:space="preserve">.  </w:t>
      </w:r>
    </w:p>
    <w:p w:rsidR="00CA71BF" w:rsidRDefault="00CA71BF" w:rsidP="00CA71BF">
      <w:pPr>
        <w:pStyle w:val="Header"/>
        <w:tabs>
          <w:tab w:val="clear" w:pos="4153"/>
        </w:tabs>
        <w:spacing w:line="276" w:lineRule="auto"/>
        <w:jc w:val="both"/>
        <w:rPr>
          <w:rFonts w:ascii="Arial" w:hAnsi="Arial" w:cs="Arial"/>
          <w:sz w:val="22"/>
          <w:szCs w:val="22"/>
        </w:rPr>
      </w:pPr>
    </w:p>
    <w:p w:rsidR="00F26BF8" w:rsidRPr="00CA71BF" w:rsidRDefault="00F26BF8" w:rsidP="00CA71BF">
      <w:pPr>
        <w:pStyle w:val="Header"/>
        <w:tabs>
          <w:tab w:val="clear" w:pos="4153"/>
        </w:tabs>
        <w:spacing w:line="276" w:lineRule="auto"/>
        <w:jc w:val="both"/>
        <w:rPr>
          <w:rFonts w:ascii="Arial" w:hAnsi="Arial" w:cs="Arial"/>
          <w:b/>
          <w:sz w:val="22"/>
          <w:szCs w:val="22"/>
        </w:rPr>
      </w:pPr>
      <w:r w:rsidRPr="00CA71BF">
        <w:rPr>
          <w:rFonts w:ascii="Arial" w:hAnsi="Arial" w:cs="Arial"/>
          <w:sz w:val="22"/>
          <w:szCs w:val="22"/>
        </w:rPr>
        <w:t>To be effective action needs to be at a local level and t</w:t>
      </w:r>
      <w:r w:rsidRPr="00CA71BF">
        <w:rPr>
          <w:rFonts w:ascii="Arial" w:hAnsi="Arial" w:cs="Arial"/>
          <w:bCs/>
          <w:sz w:val="22"/>
          <w:szCs w:val="22"/>
        </w:rPr>
        <w:t xml:space="preserve">his can only happen by empowering individuals and local communities to take responsibility and influence these areas when they can with the right support and care when needed. </w:t>
      </w:r>
      <w:r w:rsidR="00CA71BF" w:rsidRPr="00CA71BF">
        <w:rPr>
          <w:rFonts w:ascii="Arial" w:hAnsi="Arial" w:cs="Arial"/>
          <w:b/>
          <w:bCs/>
          <w:sz w:val="22"/>
          <w:szCs w:val="22"/>
        </w:rPr>
        <w:t xml:space="preserve">In line with national requirements </w:t>
      </w:r>
      <w:r w:rsidR="00CA71BF">
        <w:rPr>
          <w:rFonts w:ascii="Arial" w:hAnsi="Arial" w:cs="Arial"/>
          <w:b/>
          <w:bCs/>
          <w:sz w:val="22"/>
          <w:szCs w:val="22"/>
        </w:rPr>
        <w:t xml:space="preserve">individual </w:t>
      </w:r>
      <w:r w:rsidR="00CA71BF" w:rsidRPr="00CA71BF">
        <w:rPr>
          <w:rFonts w:ascii="Arial" w:hAnsi="Arial" w:cs="Arial"/>
          <w:b/>
          <w:bCs/>
          <w:sz w:val="22"/>
          <w:szCs w:val="22"/>
        </w:rPr>
        <w:t>commissioning organisations will need to set out how their own annual plans will deliver the Joint Health and Wellbeing Strategy priorities.</w:t>
      </w:r>
      <w:r w:rsidRPr="00CA71BF">
        <w:rPr>
          <w:rFonts w:ascii="Arial" w:hAnsi="Arial" w:cs="Arial"/>
          <w:b/>
          <w:bCs/>
          <w:sz w:val="22"/>
          <w:szCs w:val="22"/>
        </w:rPr>
        <w:t xml:space="preserve">  </w:t>
      </w:r>
    </w:p>
    <w:p w:rsidR="00F26BF8" w:rsidRDefault="00F26BF8" w:rsidP="00FA5D15">
      <w:pPr>
        <w:autoSpaceDE w:val="0"/>
        <w:autoSpaceDN w:val="0"/>
        <w:adjustRightInd w:val="0"/>
        <w:spacing w:after="0"/>
        <w:jc w:val="both"/>
        <w:rPr>
          <w:rFonts w:ascii="Arial" w:hAnsi="Arial" w:cs="Arial"/>
          <w:bCs/>
        </w:rPr>
      </w:pPr>
    </w:p>
    <w:p w:rsidR="00F26BF8" w:rsidRPr="00CA71BF" w:rsidRDefault="00F26BF8" w:rsidP="00D34640">
      <w:pPr>
        <w:autoSpaceDE w:val="0"/>
        <w:autoSpaceDN w:val="0"/>
        <w:adjustRightInd w:val="0"/>
        <w:spacing w:after="0" w:line="240" w:lineRule="auto"/>
        <w:jc w:val="both"/>
        <w:rPr>
          <w:rFonts w:ascii="Arial" w:hAnsi="Arial" w:cs="Arial"/>
          <w:b/>
          <w:bCs/>
        </w:rPr>
      </w:pPr>
      <w:r w:rsidRPr="00CA71BF">
        <w:rPr>
          <w:rFonts w:ascii="Arial" w:hAnsi="Arial" w:cs="Arial"/>
          <w:b/>
          <w:bCs/>
        </w:rPr>
        <w:t>Figure 1</w:t>
      </w:r>
      <w:r w:rsidR="008C01E0" w:rsidRPr="00CA71BF">
        <w:rPr>
          <w:rFonts w:ascii="Arial" w:hAnsi="Arial" w:cs="Arial"/>
          <w:b/>
          <w:bCs/>
        </w:rPr>
        <w:t>:</w:t>
      </w:r>
      <w:r w:rsidRPr="00CA71BF">
        <w:rPr>
          <w:rFonts w:ascii="Arial" w:hAnsi="Arial" w:cs="Arial"/>
          <w:b/>
          <w:bCs/>
        </w:rPr>
        <w:t xml:space="preserve"> A Health Map. © Barton and Grant 2010 (based on Whitehead and Dahlgren.1991)</w:t>
      </w:r>
    </w:p>
    <w:p w:rsidR="00F26BF8" w:rsidRDefault="00CA71BF" w:rsidP="00D34640">
      <w:pPr>
        <w:autoSpaceDE w:val="0"/>
        <w:autoSpaceDN w:val="0"/>
        <w:adjustRightInd w:val="0"/>
        <w:spacing w:after="0" w:line="240" w:lineRule="auto"/>
        <w:jc w:val="both"/>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61824" behindDoc="0" locked="0" layoutInCell="1" allowOverlap="1">
            <wp:simplePos x="0" y="0"/>
            <wp:positionH relativeFrom="column">
              <wp:posOffset>1714500</wp:posOffset>
            </wp:positionH>
            <wp:positionV relativeFrom="paragraph">
              <wp:posOffset>34290</wp:posOffset>
            </wp:positionV>
            <wp:extent cx="2581275" cy="2381250"/>
            <wp:effectExtent l="19050" t="0" r="9525" b="0"/>
            <wp:wrapSquare wrapText="bothSides"/>
            <wp:docPr id="4" name="Picture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pic:cNvPicPr>
                      <a:picLocks noChangeAspect="1" noChangeArrowheads="1"/>
                    </pic:cNvPicPr>
                  </pic:nvPicPr>
                  <pic:blipFill>
                    <a:blip r:embed="rId16" cstate="print"/>
                    <a:srcRect/>
                    <a:stretch>
                      <a:fillRect/>
                    </a:stretch>
                  </pic:blipFill>
                  <pic:spPr bwMode="auto">
                    <a:xfrm>
                      <a:off x="0" y="0"/>
                      <a:ext cx="2581275" cy="2381250"/>
                    </a:xfrm>
                    <a:prstGeom prst="rect">
                      <a:avLst/>
                    </a:prstGeom>
                    <a:noFill/>
                    <a:ln w="9525">
                      <a:noFill/>
                      <a:miter lim="800000"/>
                      <a:headEnd/>
                      <a:tailEnd/>
                    </a:ln>
                  </pic:spPr>
                </pic:pic>
              </a:graphicData>
            </a:graphic>
          </wp:anchor>
        </w:drawing>
      </w:r>
    </w:p>
    <w:p w:rsidR="00F26BF8" w:rsidRPr="00D34640" w:rsidRDefault="00F26BF8" w:rsidP="00D34640">
      <w:pPr>
        <w:autoSpaceDE w:val="0"/>
        <w:autoSpaceDN w:val="0"/>
        <w:adjustRightInd w:val="0"/>
        <w:spacing w:after="0" w:line="240" w:lineRule="auto"/>
        <w:jc w:val="both"/>
        <w:rPr>
          <w:rFonts w:ascii="Arial" w:hAnsi="Arial" w:cs="Arial"/>
          <w:b/>
          <w:bCs/>
          <w:sz w:val="20"/>
          <w:szCs w:val="20"/>
        </w:rPr>
      </w:pPr>
    </w:p>
    <w:p w:rsidR="00A0679C" w:rsidRPr="00CA71BF" w:rsidRDefault="00122C0F" w:rsidP="00CA71BF">
      <w:pPr>
        <w:autoSpaceDE w:val="0"/>
        <w:autoSpaceDN w:val="0"/>
        <w:adjustRightInd w:val="0"/>
        <w:spacing w:after="0" w:line="240" w:lineRule="auto"/>
        <w:rPr>
          <w:rFonts w:ascii="Arial" w:hAnsi="Arial" w:cs="Arial"/>
          <w:color w:val="31849B"/>
        </w:rPr>
      </w:pPr>
      <w:r>
        <w:rPr>
          <w:rFonts w:ascii="Arial" w:hAnsi="Arial" w:cs="Arial"/>
          <w:color w:val="31849B"/>
        </w:rPr>
        <w:br w:type="textWrapping" w:clear="all"/>
      </w:r>
    </w:p>
    <w:p w:rsidR="00F26BF8" w:rsidRPr="00693025" w:rsidRDefault="006B6456" w:rsidP="00370B48">
      <w:pPr>
        <w:pBdr>
          <w:top w:val="single" w:sz="4" w:space="1" w:color="auto"/>
          <w:bottom w:val="single" w:sz="4" w:space="1" w:color="auto"/>
        </w:pBdr>
        <w:rPr>
          <w:b/>
          <w:sz w:val="28"/>
          <w:szCs w:val="28"/>
        </w:rPr>
      </w:pPr>
      <w:r>
        <w:rPr>
          <w:rFonts w:ascii="Arial Black" w:hAnsi="Arial Black" w:cs="Arial"/>
          <w:sz w:val="28"/>
          <w:szCs w:val="28"/>
        </w:rPr>
        <w:lastRenderedPageBreak/>
        <w:t>Promoting</w:t>
      </w:r>
      <w:r w:rsidR="00377615">
        <w:rPr>
          <w:rFonts w:ascii="Arial Black" w:hAnsi="Arial Black" w:cs="Arial"/>
          <w:sz w:val="28"/>
          <w:szCs w:val="28"/>
        </w:rPr>
        <w:t xml:space="preserve"> health equali</w:t>
      </w:r>
      <w:r w:rsidR="00153ACD">
        <w:rPr>
          <w:rFonts w:ascii="Arial Black" w:hAnsi="Arial Black" w:cs="Arial"/>
          <w:sz w:val="28"/>
          <w:szCs w:val="28"/>
        </w:rPr>
        <w:t>ty</w:t>
      </w:r>
    </w:p>
    <w:p w:rsidR="00153ACD" w:rsidRPr="00153ACD" w:rsidRDefault="00153ACD" w:rsidP="00153ACD">
      <w:pPr>
        <w:pStyle w:val="normalbody1"/>
        <w:shd w:val="clear" w:color="auto" w:fill="FFFFFF"/>
        <w:spacing w:after="120" w:afterAutospacing="0" w:line="276" w:lineRule="auto"/>
        <w:ind w:left="0"/>
        <w:jc w:val="both"/>
        <w:rPr>
          <w:rFonts w:ascii="Arial" w:hAnsi="Arial" w:cs="Arial"/>
          <w:b/>
          <w:sz w:val="22"/>
          <w:szCs w:val="22"/>
        </w:rPr>
      </w:pPr>
      <w:r w:rsidRPr="00153ACD">
        <w:rPr>
          <w:rFonts w:ascii="Arial" w:hAnsi="Arial" w:cs="Arial"/>
          <w:b/>
          <w:sz w:val="22"/>
          <w:szCs w:val="22"/>
        </w:rPr>
        <w:t>Principles</w:t>
      </w:r>
    </w:p>
    <w:p w:rsidR="00FF7269" w:rsidRDefault="00F26BF8" w:rsidP="005613C3">
      <w:pPr>
        <w:pStyle w:val="normalbody1"/>
        <w:shd w:val="clear" w:color="auto" w:fill="FFFFFF"/>
        <w:spacing w:after="120" w:afterAutospacing="0" w:line="276" w:lineRule="auto"/>
        <w:ind w:left="0"/>
        <w:jc w:val="both"/>
        <w:rPr>
          <w:rFonts w:ascii="Arial" w:hAnsi="Arial" w:cs="Arial"/>
          <w:sz w:val="22"/>
          <w:szCs w:val="22"/>
        </w:rPr>
      </w:pPr>
      <w:r>
        <w:rPr>
          <w:rFonts w:ascii="Arial" w:hAnsi="Arial" w:cs="Arial"/>
          <w:sz w:val="22"/>
          <w:szCs w:val="22"/>
        </w:rPr>
        <w:t>There are a</w:t>
      </w:r>
      <w:r w:rsidRPr="00E26203">
        <w:rPr>
          <w:rFonts w:ascii="Arial" w:hAnsi="Arial" w:cs="Arial"/>
          <w:sz w:val="22"/>
          <w:szCs w:val="22"/>
        </w:rPr>
        <w:t xml:space="preserve"> set of principles </w:t>
      </w:r>
      <w:r>
        <w:rPr>
          <w:rFonts w:ascii="Arial" w:hAnsi="Arial" w:cs="Arial"/>
          <w:sz w:val="22"/>
          <w:szCs w:val="22"/>
        </w:rPr>
        <w:t xml:space="preserve">which guide the work of the Devon Health and Wellbeing Board </w:t>
      </w:r>
      <w:r w:rsidR="008C4BD7">
        <w:rPr>
          <w:rFonts w:ascii="Arial" w:hAnsi="Arial" w:cs="Arial"/>
          <w:sz w:val="22"/>
          <w:szCs w:val="22"/>
        </w:rPr>
        <w:t>and</w:t>
      </w:r>
      <w:r>
        <w:rPr>
          <w:rFonts w:ascii="Arial" w:hAnsi="Arial" w:cs="Arial"/>
          <w:sz w:val="22"/>
          <w:szCs w:val="22"/>
        </w:rPr>
        <w:t xml:space="preserve"> have informed the development of the strategy</w:t>
      </w:r>
      <w:r w:rsidR="008C4BD7">
        <w:rPr>
          <w:rFonts w:ascii="Arial" w:hAnsi="Arial" w:cs="Arial"/>
          <w:sz w:val="22"/>
          <w:szCs w:val="22"/>
        </w:rPr>
        <w:t xml:space="preserve"> which</w:t>
      </w:r>
      <w:r w:rsidR="00FF7269">
        <w:rPr>
          <w:rFonts w:ascii="Arial" w:hAnsi="Arial" w:cs="Arial"/>
          <w:sz w:val="22"/>
          <w:szCs w:val="22"/>
        </w:rPr>
        <w:t>:</w:t>
      </w:r>
    </w:p>
    <w:p w:rsidR="00F26BF8" w:rsidRPr="00E26203" w:rsidRDefault="00D720BF" w:rsidP="005613C3">
      <w:pPr>
        <w:numPr>
          <w:ilvl w:val="0"/>
          <w:numId w:val="1"/>
        </w:numPr>
        <w:spacing w:before="120" w:after="120" w:line="240" w:lineRule="auto"/>
        <w:ind w:left="737" w:hanging="540"/>
        <w:jc w:val="both"/>
        <w:rPr>
          <w:rFonts w:ascii="Arial" w:hAnsi="Arial" w:cs="Arial"/>
        </w:rPr>
      </w:pPr>
      <w:r>
        <w:rPr>
          <w:rFonts w:ascii="Arial" w:hAnsi="Arial" w:cs="Arial"/>
        </w:rPr>
        <w:t xml:space="preserve"> </w:t>
      </w:r>
      <w:r w:rsidR="008C4BD7">
        <w:rPr>
          <w:rFonts w:ascii="Arial" w:hAnsi="Arial" w:cs="Arial"/>
        </w:rPr>
        <w:t>F</w:t>
      </w:r>
      <w:r w:rsidR="00F26BF8">
        <w:rPr>
          <w:rFonts w:ascii="Arial" w:hAnsi="Arial" w:cs="Arial"/>
        </w:rPr>
        <w:t>ocus</w:t>
      </w:r>
      <w:r w:rsidR="0070492A">
        <w:rPr>
          <w:rFonts w:ascii="Arial" w:hAnsi="Arial" w:cs="Arial"/>
        </w:rPr>
        <w:t>es</w:t>
      </w:r>
      <w:r w:rsidR="00F26BF8" w:rsidRPr="00E26203">
        <w:rPr>
          <w:rFonts w:ascii="Arial" w:hAnsi="Arial" w:cs="Arial"/>
        </w:rPr>
        <w:t xml:space="preserve"> on improving health and wellbeing for individuals and communities</w:t>
      </w:r>
    </w:p>
    <w:p w:rsidR="00F26BF8" w:rsidRDefault="00D720BF" w:rsidP="005613C3">
      <w:pPr>
        <w:numPr>
          <w:ilvl w:val="0"/>
          <w:numId w:val="1"/>
        </w:numPr>
        <w:spacing w:before="120" w:after="120" w:line="240" w:lineRule="auto"/>
        <w:ind w:left="737" w:hanging="540"/>
        <w:jc w:val="both"/>
        <w:rPr>
          <w:rFonts w:ascii="Arial" w:hAnsi="Arial" w:cs="Arial"/>
        </w:rPr>
      </w:pPr>
      <w:r>
        <w:rPr>
          <w:rFonts w:ascii="Arial" w:hAnsi="Arial" w:cs="Arial"/>
        </w:rPr>
        <w:t xml:space="preserve"> </w:t>
      </w:r>
      <w:r w:rsidR="00F26BF8" w:rsidRPr="00E26203">
        <w:rPr>
          <w:rFonts w:ascii="Arial" w:hAnsi="Arial" w:cs="Arial"/>
        </w:rPr>
        <w:t>Ensure</w:t>
      </w:r>
      <w:r w:rsidR="0070492A">
        <w:rPr>
          <w:rFonts w:ascii="Arial" w:hAnsi="Arial" w:cs="Arial"/>
        </w:rPr>
        <w:t>s</w:t>
      </w:r>
      <w:r w:rsidR="00F26BF8" w:rsidRPr="00E26203">
        <w:rPr>
          <w:rFonts w:ascii="Arial" w:hAnsi="Arial" w:cs="Arial"/>
        </w:rPr>
        <w:t xml:space="preserve"> services are efficient and effective</w:t>
      </w:r>
    </w:p>
    <w:p w:rsidR="00122C0F" w:rsidRPr="00E26203" w:rsidRDefault="00122C0F" w:rsidP="005613C3">
      <w:pPr>
        <w:numPr>
          <w:ilvl w:val="0"/>
          <w:numId w:val="1"/>
        </w:numPr>
        <w:spacing w:before="120" w:after="120" w:line="240" w:lineRule="auto"/>
        <w:ind w:left="426" w:hanging="229"/>
        <w:rPr>
          <w:rFonts w:ascii="Arial" w:hAnsi="Arial" w:cs="Arial"/>
        </w:rPr>
      </w:pPr>
      <w:r>
        <w:rPr>
          <w:rFonts w:ascii="Arial" w:hAnsi="Arial" w:cs="Arial"/>
        </w:rPr>
        <w:t xml:space="preserve"> Promotes healthy lifestyles and identifies illness and/or need for support at an early stage</w:t>
      </w:r>
    </w:p>
    <w:p w:rsidR="00F26BF8" w:rsidRPr="00E26203" w:rsidRDefault="00122C0F" w:rsidP="005613C3">
      <w:pPr>
        <w:numPr>
          <w:ilvl w:val="0"/>
          <w:numId w:val="1"/>
        </w:numPr>
        <w:spacing w:before="120" w:after="120" w:line="240" w:lineRule="auto"/>
        <w:ind w:left="737" w:hanging="540"/>
        <w:jc w:val="both"/>
        <w:rPr>
          <w:rFonts w:ascii="Arial" w:hAnsi="Arial" w:cs="Arial"/>
        </w:rPr>
      </w:pPr>
      <w:r>
        <w:rPr>
          <w:rFonts w:ascii="Arial" w:hAnsi="Arial" w:cs="Arial"/>
        </w:rPr>
        <w:t xml:space="preserve"> </w:t>
      </w:r>
      <w:r w:rsidR="00F26BF8" w:rsidRPr="004733A5">
        <w:rPr>
          <w:rFonts w:ascii="Arial" w:hAnsi="Arial" w:cs="Arial"/>
        </w:rPr>
        <w:t>Support</w:t>
      </w:r>
      <w:r w:rsidR="0070492A">
        <w:rPr>
          <w:rFonts w:ascii="Arial" w:hAnsi="Arial" w:cs="Arial"/>
        </w:rPr>
        <w:t>s</w:t>
      </w:r>
      <w:r w:rsidR="00F26BF8" w:rsidRPr="004733A5">
        <w:rPr>
          <w:rFonts w:ascii="Arial" w:hAnsi="Arial" w:cs="Arial"/>
        </w:rPr>
        <w:t xml:space="preserve"> joint working where it makes</w:t>
      </w:r>
      <w:r w:rsidR="00F26BF8" w:rsidRPr="00E26203">
        <w:rPr>
          <w:rFonts w:ascii="Arial" w:hAnsi="Arial" w:cs="Arial"/>
        </w:rPr>
        <w:t xml:space="preserve"> sense</w:t>
      </w:r>
      <w:r w:rsidR="00F26BF8" w:rsidRPr="00E26203">
        <w:rPr>
          <w:rFonts w:ascii="Arial" w:hAnsi="Arial" w:cs="Arial"/>
          <w:color w:val="FF0000"/>
        </w:rPr>
        <w:t xml:space="preserve"> </w:t>
      </w:r>
      <w:r w:rsidR="00F26BF8" w:rsidRPr="00E26203">
        <w:rPr>
          <w:rFonts w:ascii="Arial" w:hAnsi="Arial" w:cs="Arial"/>
        </w:rPr>
        <w:t>to do so</w:t>
      </w:r>
    </w:p>
    <w:p w:rsidR="00F26BF8" w:rsidRPr="00E26203" w:rsidRDefault="00D720BF" w:rsidP="005613C3">
      <w:pPr>
        <w:numPr>
          <w:ilvl w:val="0"/>
          <w:numId w:val="1"/>
        </w:numPr>
        <w:spacing w:before="120" w:after="120" w:line="240" w:lineRule="auto"/>
        <w:ind w:left="737" w:hanging="540"/>
        <w:jc w:val="both"/>
        <w:rPr>
          <w:rFonts w:ascii="Arial" w:hAnsi="Arial" w:cs="Arial"/>
        </w:rPr>
      </w:pPr>
      <w:r>
        <w:rPr>
          <w:rFonts w:ascii="Arial" w:hAnsi="Arial" w:cs="Arial"/>
        </w:rPr>
        <w:t xml:space="preserve"> </w:t>
      </w:r>
      <w:r w:rsidR="00F26BF8" w:rsidRPr="00E26203">
        <w:rPr>
          <w:rFonts w:ascii="Arial" w:hAnsi="Arial" w:cs="Arial"/>
        </w:rPr>
        <w:t>Use</w:t>
      </w:r>
      <w:r w:rsidR="0070492A">
        <w:rPr>
          <w:rFonts w:ascii="Arial" w:hAnsi="Arial" w:cs="Arial"/>
        </w:rPr>
        <w:t>s</w:t>
      </w:r>
      <w:r w:rsidR="00F26BF8" w:rsidRPr="00E26203">
        <w:rPr>
          <w:rFonts w:ascii="Arial" w:hAnsi="Arial" w:cs="Arial"/>
        </w:rPr>
        <w:t xml:space="preserve"> evidence of what works, informed by people’s views, to guide its work</w:t>
      </w:r>
    </w:p>
    <w:p w:rsidR="00F26BF8" w:rsidRDefault="00D720BF" w:rsidP="005613C3">
      <w:pPr>
        <w:numPr>
          <w:ilvl w:val="0"/>
          <w:numId w:val="1"/>
        </w:numPr>
        <w:spacing w:before="120" w:after="0" w:line="240" w:lineRule="auto"/>
        <w:ind w:left="737" w:hanging="539"/>
        <w:jc w:val="both"/>
        <w:rPr>
          <w:rFonts w:ascii="Arial" w:hAnsi="Arial" w:cs="Arial"/>
        </w:rPr>
      </w:pPr>
      <w:r>
        <w:rPr>
          <w:rFonts w:ascii="Arial" w:hAnsi="Arial" w:cs="Arial"/>
        </w:rPr>
        <w:t xml:space="preserve"> </w:t>
      </w:r>
      <w:r w:rsidR="00F26BF8" w:rsidRPr="00E26203">
        <w:rPr>
          <w:rFonts w:ascii="Arial" w:hAnsi="Arial" w:cs="Arial"/>
        </w:rPr>
        <w:t>Enable</w:t>
      </w:r>
      <w:r w:rsidR="0070492A">
        <w:rPr>
          <w:rFonts w:ascii="Arial" w:hAnsi="Arial" w:cs="Arial"/>
        </w:rPr>
        <w:t>s</w:t>
      </w:r>
      <w:r w:rsidR="00F26BF8" w:rsidRPr="00E26203">
        <w:rPr>
          <w:rFonts w:ascii="Arial" w:hAnsi="Arial" w:cs="Arial"/>
        </w:rPr>
        <w:t xml:space="preserve"> improvements and progress to be measured</w:t>
      </w:r>
    </w:p>
    <w:p w:rsidR="005613C3" w:rsidRPr="005613C3" w:rsidRDefault="005613C3" w:rsidP="005613C3">
      <w:pPr>
        <w:spacing w:after="0" w:line="240" w:lineRule="auto"/>
        <w:ind w:left="198"/>
        <w:jc w:val="both"/>
        <w:rPr>
          <w:rFonts w:ascii="Arial" w:hAnsi="Arial" w:cs="Arial"/>
        </w:rPr>
      </w:pPr>
    </w:p>
    <w:p w:rsidR="00F26BF8" w:rsidRPr="00E26203" w:rsidRDefault="00F26BF8" w:rsidP="002F2226">
      <w:pPr>
        <w:pStyle w:val="normalbody1"/>
        <w:shd w:val="clear" w:color="auto" w:fill="FFFFFF"/>
        <w:spacing w:before="0" w:after="0" w:afterAutospacing="0" w:line="276" w:lineRule="auto"/>
        <w:ind w:left="113"/>
        <w:jc w:val="both"/>
        <w:rPr>
          <w:rFonts w:ascii="Arial" w:hAnsi="Arial" w:cs="Arial"/>
          <w:sz w:val="22"/>
          <w:szCs w:val="22"/>
        </w:rPr>
      </w:pPr>
      <w:r>
        <w:rPr>
          <w:rFonts w:ascii="Arial" w:hAnsi="Arial" w:cs="Arial"/>
          <w:sz w:val="22"/>
          <w:szCs w:val="22"/>
        </w:rPr>
        <w:t xml:space="preserve">The </w:t>
      </w:r>
      <w:r w:rsidR="008C4BD7">
        <w:rPr>
          <w:rFonts w:ascii="Arial" w:hAnsi="Arial" w:cs="Arial"/>
          <w:sz w:val="22"/>
          <w:szCs w:val="22"/>
        </w:rPr>
        <w:t>H</w:t>
      </w:r>
      <w:r>
        <w:rPr>
          <w:rFonts w:ascii="Arial" w:hAnsi="Arial" w:cs="Arial"/>
          <w:sz w:val="22"/>
          <w:szCs w:val="22"/>
        </w:rPr>
        <w:t xml:space="preserve">ealth and </w:t>
      </w:r>
      <w:r w:rsidR="008C4BD7">
        <w:rPr>
          <w:rFonts w:ascii="Arial" w:hAnsi="Arial" w:cs="Arial"/>
          <w:sz w:val="22"/>
          <w:szCs w:val="22"/>
        </w:rPr>
        <w:t>W</w:t>
      </w:r>
      <w:r>
        <w:rPr>
          <w:rFonts w:ascii="Arial" w:hAnsi="Arial" w:cs="Arial"/>
          <w:sz w:val="22"/>
          <w:szCs w:val="22"/>
        </w:rPr>
        <w:t xml:space="preserve">ellbeing </w:t>
      </w:r>
      <w:r w:rsidR="008C4BD7">
        <w:rPr>
          <w:rFonts w:ascii="Arial" w:hAnsi="Arial" w:cs="Arial"/>
          <w:sz w:val="22"/>
          <w:szCs w:val="22"/>
        </w:rPr>
        <w:t>B</w:t>
      </w:r>
      <w:r>
        <w:rPr>
          <w:rFonts w:ascii="Arial" w:hAnsi="Arial" w:cs="Arial"/>
          <w:sz w:val="22"/>
          <w:szCs w:val="22"/>
        </w:rPr>
        <w:t>oard</w:t>
      </w:r>
      <w:r w:rsidRPr="00E26203">
        <w:rPr>
          <w:rFonts w:ascii="Arial" w:hAnsi="Arial" w:cs="Arial"/>
          <w:sz w:val="22"/>
          <w:szCs w:val="22"/>
        </w:rPr>
        <w:t xml:space="preserve"> </w:t>
      </w:r>
      <w:r>
        <w:rPr>
          <w:rFonts w:ascii="Arial" w:hAnsi="Arial" w:cs="Arial"/>
          <w:sz w:val="22"/>
          <w:szCs w:val="22"/>
        </w:rPr>
        <w:t>l</w:t>
      </w:r>
      <w:r w:rsidRPr="00E26203">
        <w:rPr>
          <w:rFonts w:ascii="Arial" w:hAnsi="Arial" w:cs="Arial"/>
          <w:sz w:val="22"/>
          <w:szCs w:val="22"/>
        </w:rPr>
        <w:t xml:space="preserve">ooked at the various stages from pre-birth to older age to understand what health issues may arise over the course of </w:t>
      </w:r>
      <w:r>
        <w:rPr>
          <w:rFonts w:ascii="Arial" w:hAnsi="Arial" w:cs="Arial"/>
          <w:sz w:val="22"/>
          <w:szCs w:val="22"/>
        </w:rPr>
        <w:t>people’s</w:t>
      </w:r>
      <w:r w:rsidRPr="00E26203">
        <w:rPr>
          <w:rFonts w:ascii="Arial" w:hAnsi="Arial" w:cs="Arial"/>
          <w:sz w:val="22"/>
          <w:szCs w:val="22"/>
        </w:rPr>
        <w:t xml:space="preserve"> lives</w:t>
      </w:r>
      <w:r w:rsidR="008C01E0">
        <w:rPr>
          <w:rFonts w:ascii="Arial" w:hAnsi="Arial" w:cs="Arial"/>
          <w:sz w:val="22"/>
          <w:szCs w:val="22"/>
        </w:rPr>
        <w:t xml:space="preserve"> (see Figure 2)</w:t>
      </w:r>
      <w:r w:rsidRPr="00E26203">
        <w:rPr>
          <w:rFonts w:ascii="Arial" w:hAnsi="Arial" w:cs="Arial"/>
          <w:sz w:val="22"/>
          <w:szCs w:val="22"/>
        </w:rPr>
        <w:t xml:space="preserve">.  </w:t>
      </w:r>
      <w:r>
        <w:rPr>
          <w:rFonts w:ascii="Arial" w:hAnsi="Arial" w:cs="Arial"/>
          <w:sz w:val="22"/>
          <w:szCs w:val="22"/>
        </w:rPr>
        <w:t xml:space="preserve">The ‘life course’ approach </w:t>
      </w:r>
      <w:r w:rsidR="0025197E">
        <w:rPr>
          <w:rFonts w:ascii="Arial" w:hAnsi="Arial" w:cs="Arial"/>
          <w:sz w:val="22"/>
          <w:szCs w:val="22"/>
        </w:rPr>
        <w:t>ensures the people of Devon</w:t>
      </w:r>
      <w:r w:rsidRPr="00E26203">
        <w:rPr>
          <w:rFonts w:ascii="Arial" w:hAnsi="Arial" w:cs="Arial"/>
          <w:sz w:val="22"/>
          <w:szCs w:val="22"/>
        </w:rPr>
        <w:t xml:space="preserve"> have the best start in life, the right opportunities as they develop and start working, and enjoy healthy older age with </w:t>
      </w:r>
      <w:r>
        <w:rPr>
          <w:rFonts w:ascii="Arial" w:hAnsi="Arial" w:cs="Arial"/>
          <w:sz w:val="22"/>
          <w:szCs w:val="22"/>
        </w:rPr>
        <w:t xml:space="preserve">the </w:t>
      </w:r>
      <w:r w:rsidRPr="00E26203">
        <w:rPr>
          <w:rFonts w:ascii="Arial" w:hAnsi="Arial" w:cs="Arial"/>
          <w:sz w:val="22"/>
          <w:szCs w:val="22"/>
        </w:rPr>
        <w:t xml:space="preserve">necessary care and support that may be needed.  </w:t>
      </w:r>
    </w:p>
    <w:p w:rsidR="00F26BF8" w:rsidRPr="00CA71BF" w:rsidRDefault="008C01E0" w:rsidP="00645A37">
      <w:pPr>
        <w:pStyle w:val="normalbody1"/>
        <w:shd w:val="clear" w:color="auto" w:fill="FFFFFF"/>
        <w:ind w:left="113"/>
        <w:jc w:val="both"/>
        <w:rPr>
          <w:rFonts w:ascii="Arial" w:hAnsi="Arial" w:cs="Arial"/>
          <w:b/>
          <w:sz w:val="22"/>
          <w:szCs w:val="22"/>
        </w:rPr>
      </w:pPr>
      <w:r w:rsidRPr="00CA71BF">
        <w:rPr>
          <w:rFonts w:ascii="Arial" w:hAnsi="Arial" w:cs="Arial"/>
          <w:b/>
          <w:sz w:val="22"/>
          <w:szCs w:val="22"/>
        </w:rPr>
        <w:t>Figure 2:</w:t>
      </w:r>
      <w:r w:rsidR="00052C2D" w:rsidRPr="00CA71BF">
        <w:rPr>
          <w:rFonts w:ascii="Arial" w:hAnsi="Arial" w:cs="Arial"/>
          <w:b/>
          <w:sz w:val="22"/>
          <w:szCs w:val="22"/>
        </w:rPr>
        <w:t xml:space="preserve"> Action</w:t>
      </w:r>
      <w:r w:rsidR="00F26BF8" w:rsidRPr="00CA71BF">
        <w:rPr>
          <w:rFonts w:ascii="Arial" w:hAnsi="Arial" w:cs="Arial"/>
          <w:b/>
          <w:sz w:val="22"/>
          <w:szCs w:val="22"/>
        </w:rPr>
        <w:t xml:space="preserve"> </w:t>
      </w:r>
      <w:r w:rsidR="00900D1D" w:rsidRPr="00CA71BF">
        <w:rPr>
          <w:rFonts w:ascii="Arial" w:hAnsi="Arial" w:cs="Arial"/>
          <w:b/>
          <w:sz w:val="22"/>
          <w:szCs w:val="22"/>
        </w:rPr>
        <w:t>A</w:t>
      </w:r>
      <w:r w:rsidR="00F26BF8" w:rsidRPr="00CA71BF">
        <w:rPr>
          <w:rFonts w:ascii="Arial" w:hAnsi="Arial" w:cs="Arial"/>
          <w:b/>
          <w:sz w:val="22"/>
          <w:szCs w:val="22"/>
        </w:rPr>
        <w:t xml:space="preserve">cross the </w:t>
      </w:r>
      <w:r w:rsidR="00900D1D" w:rsidRPr="00CA71BF">
        <w:rPr>
          <w:rFonts w:ascii="Arial" w:hAnsi="Arial" w:cs="Arial"/>
          <w:b/>
          <w:sz w:val="22"/>
          <w:szCs w:val="22"/>
        </w:rPr>
        <w:t>L</w:t>
      </w:r>
      <w:r w:rsidR="00F26BF8" w:rsidRPr="00CA71BF">
        <w:rPr>
          <w:rFonts w:ascii="Arial" w:hAnsi="Arial" w:cs="Arial"/>
          <w:b/>
          <w:sz w:val="22"/>
          <w:szCs w:val="22"/>
        </w:rPr>
        <w:t xml:space="preserve">ife </w:t>
      </w:r>
      <w:r w:rsidR="00900D1D" w:rsidRPr="00CA71BF">
        <w:rPr>
          <w:rFonts w:ascii="Arial" w:hAnsi="Arial" w:cs="Arial"/>
          <w:b/>
          <w:sz w:val="22"/>
          <w:szCs w:val="22"/>
        </w:rPr>
        <w:t>C</w:t>
      </w:r>
      <w:r w:rsidR="00F26BF8" w:rsidRPr="00CA71BF">
        <w:rPr>
          <w:rFonts w:ascii="Arial" w:hAnsi="Arial" w:cs="Arial"/>
          <w:b/>
          <w:sz w:val="22"/>
          <w:szCs w:val="22"/>
        </w:rPr>
        <w:t xml:space="preserve">ourse. </w:t>
      </w:r>
      <w:r w:rsidR="00F26BF8" w:rsidRPr="00CA71BF">
        <w:rPr>
          <w:rFonts w:ascii="Arial" w:hAnsi="Arial" w:cs="Arial"/>
          <w:b/>
          <w:bCs/>
          <w:sz w:val="22"/>
          <w:szCs w:val="22"/>
        </w:rPr>
        <w:t>The Marmot Review: Fair Society, Healthy Lives</w:t>
      </w:r>
      <w:r w:rsidR="0025197E" w:rsidRPr="00CA71BF">
        <w:rPr>
          <w:rFonts w:ascii="Arial" w:hAnsi="Arial" w:cs="Arial"/>
          <w:b/>
          <w:bCs/>
          <w:sz w:val="22"/>
          <w:szCs w:val="22"/>
        </w:rPr>
        <w:t xml:space="preserve"> 2</w:t>
      </w:r>
      <w:r w:rsidR="00F26BF8" w:rsidRPr="00CA71BF">
        <w:rPr>
          <w:rFonts w:ascii="Arial" w:hAnsi="Arial" w:cs="Arial"/>
          <w:b/>
          <w:bCs/>
          <w:sz w:val="22"/>
          <w:szCs w:val="22"/>
        </w:rPr>
        <w:t>010.</w:t>
      </w:r>
    </w:p>
    <w:p w:rsidR="00F26BF8" w:rsidRDefault="006174B9" w:rsidP="009C1156">
      <w:pPr>
        <w:pStyle w:val="normalbody1"/>
        <w:shd w:val="clear" w:color="auto" w:fill="FFFFFF"/>
        <w:ind w:left="0"/>
        <w:jc w:val="center"/>
        <w:rPr>
          <w:rFonts w:ascii="Arial" w:hAnsi="Arial" w:cs="Arial"/>
          <w:b/>
        </w:rPr>
      </w:pPr>
      <w:r>
        <w:rPr>
          <w:rFonts w:ascii="Arial" w:hAnsi="Arial" w:cs="Arial"/>
          <w:b/>
          <w:noProof/>
        </w:rPr>
        <w:drawing>
          <wp:inline distT="0" distB="0" distL="0" distR="0">
            <wp:extent cx="4387263" cy="317646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91037" cy="3179199"/>
                    </a:xfrm>
                    <a:prstGeom prst="rect">
                      <a:avLst/>
                    </a:prstGeom>
                    <a:noFill/>
                    <a:ln w="9525">
                      <a:noFill/>
                      <a:miter lim="800000"/>
                      <a:headEnd/>
                      <a:tailEnd/>
                    </a:ln>
                  </pic:spPr>
                </pic:pic>
              </a:graphicData>
            </a:graphic>
          </wp:inline>
        </w:drawing>
      </w:r>
    </w:p>
    <w:p w:rsidR="00153ACD" w:rsidRPr="00153ACD" w:rsidRDefault="00153ACD" w:rsidP="00FA5D15">
      <w:pPr>
        <w:pStyle w:val="Minutes"/>
        <w:spacing w:line="276" w:lineRule="auto"/>
        <w:ind w:hanging="1077"/>
        <w:rPr>
          <w:rFonts w:ascii="Arial" w:hAnsi="Arial" w:cs="Arial"/>
          <w:b/>
          <w:sz w:val="22"/>
          <w:szCs w:val="22"/>
        </w:rPr>
      </w:pPr>
      <w:r w:rsidRPr="00153ACD">
        <w:rPr>
          <w:rFonts w:ascii="Arial" w:hAnsi="Arial" w:cs="Arial"/>
          <w:b/>
          <w:sz w:val="22"/>
          <w:szCs w:val="22"/>
        </w:rPr>
        <w:t>Themes</w:t>
      </w:r>
    </w:p>
    <w:p w:rsidR="00153ACD" w:rsidRDefault="00153ACD" w:rsidP="005613C3">
      <w:pPr>
        <w:pStyle w:val="Minutes"/>
        <w:spacing w:line="276" w:lineRule="auto"/>
        <w:ind w:left="1083" w:hanging="1077"/>
        <w:rPr>
          <w:rFonts w:ascii="Arial" w:hAnsi="Arial" w:cs="Arial"/>
          <w:sz w:val="22"/>
          <w:szCs w:val="22"/>
        </w:rPr>
      </w:pPr>
    </w:p>
    <w:p w:rsidR="00756865" w:rsidRPr="00756865" w:rsidRDefault="00756865" w:rsidP="00FA5D15">
      <w:pPr>
        <w:pStyle w:val="Minutes"/>
        <w:spacing w:line="276" w:lineRule="auto"/>
        <w:ind w:hanging="1077"/>
        <w:rPr>
          <w:rFonts w:ascii="Arial" w:hAnsi="Arial" w:cs="Arial"/>
          <w:sz w:val="22"/>
          <w:szCs w:val="22"/>
        </w:rPr>
      </w:pPr>
      <w:r w:rsidRPr="00756865">
        <w:rPr>
          <w:rFonts w:ascii="Arial" w:hAnsi="Arial" w:cs="Arial"/>
          <w:sz w:val="22"/>
          <w:szCs w:val="22"/>
        </w:rPr>
        <w:t>The priorities are based around four strategic themes</w:t>
      </w:r>
      <w:r w:rsidR="00D720BF">
        <w:rPr>
          <w:rFonts w:ascii="Arial" w:hAnsi="Arial" w:cs="Arial"/>
          <w:sz w:val="22"/>
          <w:szCs w:val="22"/>
        </w:rPr>
        <w:t>:</w:t>
      </w:r>
      <w:r w:rsidRPr="00756865">
        <w:rPr>
          <w:rFonts w:ascii="Arial" w:hAnsi="Arial" w:cs="Arial"/>
          <w:sz w:val="22"/>
          <w:szCs w:val="22"/>
        </w:rPr>
        <w:t xml:space="preserve"> </w:t>
      </w:r>
    </w:p>
    <w:p w:rsidR="00AE1E9D" w:rsidRDefault="00AE1E9D" w:rsidP="00AE1E9D">
      <w:pPr>
        <w:pStyle w:val="Minutes"/>
        <w:spacing w:line="276" w:lineRule="auto"/>
        <w:ind w:left="0" w:firstLine="0"/>
        <w:rPr>
          <w:rFonts w:ascii="Arial" w:hAnsi="Arial" w:cs="Arial"/>
          <w:sz w:val="22"/>
          <w:szCs w:val="22"/>
        </w:rPr>
      </w:pPr>
    </w:p>
    <w:p w:rsidR="00756865" w:rsidRPr="00756865" w:rsidRDefault="00AE1E9D" w:rsidP="005613C3">
      <w:pPr>
        <w:pStyle w:val="Minutes"/>
        <w:spacing w:before="120" w:after="120"/>
        <w:ind w:left="567" w:hanging="567"/>
        <w:rPr>
          <w:rFonts w:ascii="Arial" w:hAnsi="Arial" w:cs="Arial"/>
          <w:sz w:val="22"/>
          <w:szCs w:val="22"/>
        </w:rPr>
      </w:pPr>
      <w:r>
        <w:rPr>
          <w:rFonts w:ascii="Arial" w:hAnsi="Arial" w:cs="Arial"/>
          <w:sz w:val="22"/>
          <w:szCs w:val="22"/>
        </w:rPr>
        <w:lastRenderedPageBreak/>
        <w:t>1.</w:t>
      </w:r>
      <w:r w:rsidR="00756865" w:rsidRPr="00756865">
        <w:rPr>
          <w:rFonts w:ascii="Arial" w:hAnsi="Arial" w:cs="Arial"/>
          <w:sz w:val="22"/>
          <w:szCs w:val="22"/>
        </w:rPr>
        <w:t xml:space="preserve"> </w:t>
      </w:r>
      <w:r>
        <w:rPr>
          <w:rFonts w:ascii="Arial" w:hAnsi="Arial" w:cs="Arial"/>
          <w:sz w:val="22"/>
          <w:szCs w:val="22"/>
        </w:rPr>
        <w:tab/>
      </w:r>
      <w:r w:rsidR="00756865" w:rsidRPr="00756865">
        <w:rPr>
          <w:rFonts w:ascii="Arial" w:hAnsi="Arial" w:cs="Arial"/>
          <w:sz w:val="22"/>
          <w:szCs w:val="22"/>
        </w:rPr>
        <w:t>Early family intervention and support (encompassing issues such as the prevention of sexual and domestic violence, employment and th</w:t>
      </w:r>
      <w:r w:rsidR="00900D1D">
        <w:rPr>
          <w:rFonts w:ascii="Arial" w:hAnsi="Arial" w:cs="Arial"/>
          <w:sz w:val="22"/>
          <w:szCs w:val="22"/>
        </w:rPr>
        <w:t>e family as a safe environment)</w:t>
      </w:r>
      <w:r w:rsidR="00756865" w:rsidRPr="00756865">
        <w:rPr>
          <w:rFonts w:ascii="Arial" w:hAnsi="Arial" w:cs="Arial"/>
          <w:sz w:val="22"/>
          <w:szCs w:val="22"/>
        </w:rPr>
        <w:t xml:space="preserve"> </w:t>
      </w:r>
    </w:p>
    <w:p w:rsidR="00756865" w:rsidRPr="00756865" w:rsidRDefault="00AE1E9D" w:rsidP="005613C3">
      <w:pPr>
        <w:pStyle w:val="Minutes"/>
        <w:spacing w:before="120" w:after="120"/>
        <w:ind w:left="567" w:hanging="567"/>
        <w:rPr>
          <w:rFonts w:ascii="Arial" w:hAnsi="Arial" w:cs="Arial"/>
          <w:sz w:val="22"/>
          <w:szCs w:val="22"/>
        </w:rPr>
      </w:pPr>
      <w:r>
        <w:rPr>
          <w:rFonts w:ascii="Arial" w:hAnsi="Arial" w:cs="Arial"/>
          <w:sz w:val="22"/>
          <w:szCs w:val="22"/>
        </w:rPr>
        <w:t>2.</w:t>
      </w:r>
      <w:r w:rsidR="00756865" w:rsidRPr="00756865">
        <w:rPr>
          <w:rFonts w:ascii="Arial" w:hAnsi="Arial" w:cs="Arial"/>
          <w:sz w:val="22"/>
          <w:szCs w:val="22"/>
        </w:rPr>
        <w:t xml:space="preserve"> </w:t>
      </w:r>
      <w:r>
        <w:rPr>
          <w:rFonts w:ascii="Arial" w:hAnsi="Arial" w:cs="Arial"/>
          <w:sz w:val="22"/>
          <w:szCs w:val="22"/>
        </w:rPr>
        <w:tab/>
      </w:r>
      <w:r w:rsidR="00756865" w:rsidRPr="00756865">
        <w:rPr>
          <w:rFonts w:ascii="Arial" w:hAnsi="Arial" w:cs="Arial"/>
          <w:sz w:val="22"/>
          <w:szCs w:val="22"/>
        </w:rPr>
        <w:t xml:space="preserve">Lifestyle interventions, </w:t>
      </w:r>
      <w:r w:rsidR="00473561">
        <w:rPr>
          <w:rFonts w:ascii="Arial" w:hAnsi="Arial" w:cs="Arial"/>
          <w:sz w:val="22"/>
          <w:szCs w:val="22"/>
        </w:rPr>
        <w:t xml:space="preserve">and the </w:t>
      </w:r>
      <w:r w:rsidR="00756865" w:rsidRPr="00756865">
        <w:rPr>
          <w:rFonts w:ascii="Arial" w:hAnsi="Arial" w:cs="Arial"/>
          <w:sz w:val="22"/>
          <w:szCs w:val="22"/>
        </w:rPr>
        <w:t>prevention</w:t>
      </w:r>
      <w:r w:rsidR="00473561">
        <w:rPr>
          <w:rFonts w:ascii="Arial" w:hAnsi="Arial" w:cs="Arial"/>
          <w:sz w:val="22"/>
          <w:szCs w:val="22"/>
        </w:rPr>
        <w:t xml:space="preserve"> of ill health</w:t>
      </w:r>
      <w:r w:rsidR="00756865" w:rsidRPr="00756865">
        <w:rPr>
          <w:rFonts w:ascii="Arial" w:hAnsi="Arial" w:cs="Arial"/>
          <w:sz w:val="22"/>
          <w:szCs w:val="22"/>
        </w:rPr>
        <w:t xml:space="preserve"> (incorporating healthy eating and exercise) and increased personal responsi</w:t>
      </w:r>
      <w:r w:rsidR="00900D1D">
        <w:rPr>
          <w:rFonts w:ascii="Arial" w:hAnsi="Arial" w:cs="Arial"/>
          <w:sz w:val="22"/>
          <w:szCs w:val="22"/>
        </w:rPr>
        <w:t>bility for health and wellbeing</w:t>
      </w:r>
    </w:p>
    <w:p w:rsidR="00756865" w:rsidRPr="00756865" w:rsidRDefault="00AE1E9D" w:rsidP="005613C3">
      <w:pPr>
        <w:pStyle w:val="Minutes"/>
        <w:spacing w:before="120" w:after="120"/>
        <w:ind w:left="567" w:hanging="567"/>
        <w:rPr>
          <w:rFonts w:ascii="Arial" w:hAnsi="Arial" w:cs="Arial"/>
          <w:sz w:val="22"/>
          <w:szCs w:val="22"/>
        </w:rPr>
      </w:pPr>
      <w:r>
        <w:rPr>
          <w:rFonts w:ascii="Arial" w:hAnsi="Arial" w:cs="Arial"/>
          <w:sz w:val="22"/>
          <w:szCs w:val="22"/>
        </w:rPr>
        <w:t>3.</w:t>
      </w:r>
      <w:r w:rsidR="00756865" w:rsidRPr="00756865">
        <w:rPr>
          <w:rFonts w:ascii="Arial" w:hAnsi="Arial" w:cs="Arial"/>
          <w:sz w:val="22"/>
          <w:szCs w:val="22"/>
        </w:rPr>
        <w:t xml:space="preserve">  </w:t>
      </w:r>
      <w:r>
        <w:rPr>
          <w:rFonts w:ascii="Arial" w:hAnsi="Arial" w:cs="Arial"/>
          <w:sz w:val="22"/>
          <w:szCs w:val="22"/>
        </w:rPr>
        <w:tab/>
      </w:r>
      <w:r w:rsidR="00756865" w:rsidRPr="00756865">
        <w:rPr>
          <w:rFonts w:ascii="Arial" w:hAnsi="Arial" w:cs="Arial"/>
          <w:sz w:val="22"/>
          <w:szCs w:val="22"/>
        </w:rPr>
        <w:t xml:space="preserve">Older People (including promoting independence) </w:t>
      </w:r>
    </w:p>
    <w:p w:rsidR="005613C3" w:rsidRPr="00756865" w:rsidRDefault="00AE1E9D" w:rsidP="005613C3">
      <w:pPr>
        <w:pStyle w:val="Minutes"/>
        <w:spacing w:before="120" w:after="120"/>
        <w:ind w:left="567" w:hanging="567"/>
        <w:rPr>
          <w:rFonts w:ascii="Arial" w:hAnsi="Arial" w:cs="Arial"/>
          <w:sz w:val="22"/>
          <w:szCs w:val="22"/>
        </w:rPr>
      </w:pPr>
      <w:r>
        <w:rPr>
          <w:rFonts w:ascii="Arial" w:hAnsi="Arial" w:cs="Arial"/>
          <w:sz w:val="22"/>
          <w:szCs w:val="22"/>
        </w:rPr>
        <w:t>4.</w:t>
      </w:r>
      <w:r w:rsidR="00756865" w:rsidRPr="00756865">
        <w:rPr>
          <w:rFonts w:ascii="Arial" w:hAnsi="Arial" w:cs="Arial"/>
          <w:sz w:val="22"/>
          <w:szCs w:val="22"/>
        </w:rPr>
        <w:t xml:space="preserve">  </w:t>
      </w:r>
      <w:r>
        <w:rPr>
          <w:rFonts w:ascii="Arial" w:hAnsi="Arial" w:cs="Arial"/>
          <w:sz w:val="22"/>
          <w:szCs w:val="22"/>
        </w:rPr>
        <w:tab/>
      </w:r>
      <w:r w:rsidR="00756865" w:rsidRPr="00756865">
        <w:rPr>
          <w:rFonts w:ascii="Arial" w:hAnsi="Arial" w:cs="Arial"/>
          <w:sz w:val="22"/>
          <w:szCs w:val="22"/>
        </w:rPr>
        <w:t xml:space="preserve">Social Capital </w:t>
      </w:r>
      <w:r w:rsidR="00900D1D">
        <w:rPr>
          <w:rFonts w:ascii="Arial" w:hAnsi="Arial" w:cs="Arial"/>
          <w:sz w:val="22"/>
          <w:szCs w:val="22"/>
        </w:rPr>
        <w:t>and the building of communities</w:t>
      </w:r>
    </w:p>
    <w:p w:rsidR="00BB3AAD" w:rsidRDefault="00BB3AAD" w:rsidP="00FA5D15">
      <w:pPr>
        <w:spacing w:after="0"/>
        <w:jc w:val="both"/>
        <w:rPr>
          <w:rFonts w:ascii="Arial" w:hAnsi="Arial" w:cs="Arial"/>
        </w:rPr>
      </w:pPr>
    </w:p>
    <w:p w:rsidR="00F26BF8" w:rsidRDefault="00F26BF8" w:rsidP="00FA5D15">
      <w:pPr>
        <w:spacing w:after="0"/>
        <w:jc w:val="both"/>
        <w:rPr>
          <w:rFonts w:ascii="Arial" w:hAnsi="Arial" w:cs="Arial"/>
        </w:rPr>
      </w:pPr>
      <w:r>
        <w:rPr>
          <w:rFonts w:ascii="Arial" w:hAnsi="Arial" w:cs="Arial"/>
        </w:rPr>
        <w:t>Action will be delivered through</w:t>
      </w:r>
      <w:r w:rsidR="001E56F8">
        <w:rPr>
          <w:rFonts w:ascii="Arial" w:hAnsi="Arial" w:cs="Arial"/>
        </w:rPr>
        <w:t xml:space="preserve"> a </w:t>
      </w:r>
      <w:r>
        <w:rPr>
          <w:rFonts w:ascii="Arial" w:hAnsi="Arial" w:cs="Arial"/>
        </w:rPr>
        <w:t>significant shift in resource, focus and effort to prevention and early intervention</w:t>
      </w:r>
      <w:r w:rsidR="001E56F8">
        <w:rPr>
          <w:rFonts w:ascii="Arial" w:hAnsi="Arial" w:cs="Arial"/>
        </w:rPr>
        <w:t xml:space="preserve"> whilst d</w:t>
      </w:r>
      <w:r>
        <w:rPr>
          <w:rFonts w:ascii="Arial" w:hAnsi="Arial" w:cs="Arial"/>
        </w:rPr>
        <w:t>eveloping social capital, including neighbourliness, family support and personal responsibility.</w:t>
      </w:r>
    </w:p>
    <w:p w:rsidR="003B33C3" w:rsidRDefault="00AE1E9D" w:rsidP="00FA5D15">
      <w:pPr>
        <w:spacing w:after="0"/>
        <w:jc w:val="both"/>
        <w:rPr>
          <w:rFonts w:ascii="Arial" w:hAnsi="Arial" w:cs="Arial"/>
        </w:rPr>
      </w:pPr>
      <w:r>
        <w:rPr>
          <w:rFonts w:ascii="Arial" w:hAnsi="Arial" w:cs="Arial"/>
        </w:rPr>
        <w:t xml:space="preserve">                                                                                                                                                                                                                                                                                                                                                                                                                                                                                                       </w:t>
      </w:r>
    </w:p>
    <w:p w:rsidR="003F6D6A" w:rsidRDefault="006B6456" w:rsidP="005613C3">
      <w:pPr>
        <w:spacing w:after="0"/>
        <w:jc w:val="both"/>
        <w:rPr>
          <w:sz w:val="23"/>
          <w:szCs w:val="23"/>
        </w:rPr>
      </w:pPr>
      <w:r>
        <w:rPr>
          <w:rFonts w:ascii="Arial" w:hAnsi="Arial" w:cs="Arial"/>
          <w:b/>
        </w:rPr>
        <w:t>Reducing health inequalities</w:t>
      </w:r>
      <w:r w:rsidR="003F6D6A" w:rsidRPr="003F6D6A">
        <w:rPr>
          <w:sz w:val="23"/>
          <w:szCs w:val="23"/>
        </w:rPr>
        <w:t xml:space="preserve"> </w:t>
      </w:r>
    </w:p>
    <w:p w:rsidR="009C25D1" w:rsidRDefault="009C25D1" w:rsidP="009C25D1">
      <w:pPr>
        <w:pStyle w:val="Header"/>
        <w:tabs>
          <w:tab w:val="clear" w:pos="4153"/>
        </w:tabs>
        <w:jc w:val="both"/>
        <w:rPr>
          <w:rFonts w:ascii="Arial" w:hAnsi="Arial" w:cs="Arial"/>
          <w:sz w:val="22"/>
          <w:szCs w:val="22"/>
        </w:rPr>
      </w:pPr>
    </w:p>
    <w:p w:rsidR="009C25D1" w:rsidRDefault="009C25D1" w:rsidP="009C25D1">
      <w:pPr>
        <w:pStyle w:val="Header"/>
        <w:tabs>
          <w:tab w:val="clear" w:pos="4153"/>
        </w:tabs>
        <w:spacing w:line="276" w:lineRule="auto"/>
        <w:jc w:val="both"/>
        <w:rPr>
          <w:rFonts w:ascii="Arial" w:hAnsi="Arial" w:cs="Arial"/>
          <w:sz w:val="22"/>
          <w:szCs w:val="22"/>
        </w:rPr>
      </w:pPr>
      <w:r>
        <w:rPr>
          <w:rFonts w:ascii="Arial" w:hAnsi="Arial" w:cs="Arial"/>
          <w:sz w:val="22"/>
          <w:szCs w:val="22"/>
        </w:rPr>
        <w:t xml:space="preserve">To deliver improvements to health and wellbeing in Devon it will be important to demonstrate progress against the two </w:t>
      </w:r>
      <w:r w:rsidR="00377615">
        <w:rPr>
          <w:rFonts w:ascii="Arial" w:hAnsi="Arial" w:cs="Arial"/>
          <w:sz w:val="22"/>
          <w:szCs w:val="22"/>
        </w:rPr>
        <w:t xml:space="preserve">national </w:t>
      </w:r>
      <w:r>
        <w:rPr>
          <w:rFonts w:ascii="Arial" w:hAnsi="Arial" w:cs="Arial"/>
          <w:sz w:val="22"/>
          <w:szCs w:val="22"/>
        </w:rPr>
        <w:t>high level public health outcomes which are:</w:t>
      </w:r>
    </w:p>
    <w:p w:rsidR="009C25D1" w:rsidRDefault="009C25D1" w:rsidP="009C25D1">
      <w:pPr>
        <w:pStyle w:val="Header"/>
        <w:numPr>
          <w:ilvl w:val="0"/>
          <w:numId w:val="26"/>
        </w:numPr>
        <w:tabs>
          <w:tab w:val="clear" w:pos="4153"/>
        </w:tabs>
        <w:spacing w:before="120" w:after="120"/>
        <w:ind w:left="714" w:hanging="357"/>
        <w:jc w:val="both"/>
        <w:rPr>
          <w:rFonts w:ascii="Arial" w:hAnsi="Arial" w:cs="Arial"/>
          <w:sz w:val="22"/>
          <w:szCs w:val="22"/>
        </w:rPr>
      </w:pPr>
      <w:r>
        <w:rPr>
          <w:rFonts w:ascii="Arial" w:hAnsi="Arial" w:cs="Arial"/>
          <w:sz w:val="22"/>
          <w:szCs w:val="22"/>
        </w:rPr>
        <w:t xml:space="preserve">increased healthy life expectancy </w:t>
      </w:r>
    </w:p>
    <w:p w:rsidR="009C25D1" w:rsidRPr="009C25D1" w:rsidRDefault="009C25D1" w:rsidP="009C25D1">
      <w:pPr>
        <w:pStyle w:val="Header"/>
        <w:numPr>
          <w:ilvl w:val="0"/>
          <w:numId w:val="26"/>
        </w:numPr>
        <w:tabs>
          <w:tab w:val="clear" w:pos="4153"/>
        </w:tabs>
        <w:spacing w:before="120" w:after="120"/>
        <w:ind w:left="714" w:hanging="357"/>
        <w:jc w:val="both"/>
        <w:rPr>
          <w:rFonts w:ascii="Arial" w:hAnsi="Arial" w:cs="Arial"/>
          <w:sz w:val="22"/>
          <w:szCs w:val="22"/>
        </w:rPr>
      </w:pPr>
      <w:r>
        <w:rPr>
          <w:rFonts w:ascii="Arial" w:hAnsi="Arial" w:cs="Arial"/>
          <w:sz w:val="22"/>
          <w:szCs w:val="22"/>
        </w:rPr>
        <w:t xml:space="preserve">reduced differences in life expectancy and healthy life expectancy between communities (including differences between and within local authorities). </w:t>
      </w:r>
    </w:p>
    <w:p w:rsidR="00153ACD" w:rsidRPr="00F7435A" w:rsidRDefault="009C25D1" w:rsidP="00F7435A">
      <w:pPr>
        <w:pStyle w:val="Header"/>
        <w:tabs>
          <w:tab w:val="clear" w:pos="4153"/>
        </w:tabs>
        <w:spacing w:line="276" w:lineRule="auto"/>
        <w:jc w:val="both"/>
        <w:rPr>
          <w:rFonts w:ascii="Arial" w:hAnsi="Arial" w:cs="Arial"/>
          <w:sz w:val="22"/>
          <w:szCs w:val="22"/>
        </w:rPr>
      </w:pPr>
      <w:r w:rsidRPr="00F7435A">
        <w:rPr>
          <w:rFonts w:ascii="Arial" w:hAnsi="Arial" w:cs="Arial"/>
          <w:sz w:val="22"/>
          <w:szCs w:val="22"/>
        </w:rPr>
        <w:t>Whilst the Health and Social Care Act (2012)</w:t>
      </w:r>
      <w:r w:rsidRPr="00F7435A">
        <w:rPr>
          <w:sz w:val="22"/>
          <w:szCs w:val="22"/>
        </w:rPr>
        <w:t xml:space="preserve"> </w:t>
      </w:r>
      <w:r w:rsidRPr="00F7435A">
        <w:rPr>
          <w:rFonts w:ascii="Arial" w:hAnsi="Arial" w:cs="Arial"/>
          <w:sz w:val="22"/>
          <w:szCs w:val="22"/>
        </w:rPr>
        <w:t xml:space="preserve">places a duty on upper tier local authorities to work to improve the health of their populations the </w:t>
      </w:r>
      <w:r w:rsidR="00F7435A">
        <w:rPr>
          <w:rFonts w:ascii="Arial" w:hAnsi="Arial" w:cs="Arial"/>
          <w:sz w:val="22"/>
          <w:szCs w:val="22"/>
        </w:rPr>
        <w:t xml:space="preserve">Devon </w:t>
      </w:r>
      <w:r w:rsidRPr="00F7435A">
        <w:rPr>
          <w:rFonts w:ascii="Arial" w:hAnsi="Arial" w:cs="Arial"/>
          <w:sz w:val="22"/>
          <w:szCs w:val="22"/>
        </w:rPr>
        <w:t>He</w:t>
      </w:r>
      <w:r w:rsidR="009E1F52">
        <w:rPr>
          <w:rFonts w:ascii="Arial" w:hAnsi="Arial" w:cs="Arial"/>
          <w:sz w:val="22"/>
          <w:szCs w:val="22"/>
        </w:rPr>
        <w:t>alth and Wellbeing Board is best</w:t>
      </w:r>
      <w:r w:rsidRPr="00F7435A">
        <w:rPr>
          <w:rFonts w:ascii="Arial" w:hAnsi="Arial" w:cs="Arial"/>
          <w:sz w:val="22"/>
          <w:szCs w:val="22"/>
        </w:rPr>
        <w:t xml:space="preserve"> placed to </w:t>
      </w:r>
      <w:r w:rsidR="006B6456">
        <w:rPr>
          <w:rFonts w:ascii="Arial" w:hAnsi="Arial" w:cs="Arial"/>
          <w:sz w:val="22"/>
          <w:szCs w:val="22"/>
        </w:rPr>
        <w:t xml:space="preserve">work through a genuinely collaborative approach with the Borough, District and City authorities to </w:t>
      </w:r>
      <w:r w:rsidRPr="00F7435A">
        <w:rPr>
          <w:rFonts w:ascii="Arial" w:hAnsi="Arial" w:cs="Arial"/>
          <w:sz w:val="22"/>
          <w:szCs w:val="22"/>
        </w:rPr>
        <w:t>oversee the impact of local actions on the range of health and wellbeing outcomes</w:t>
      </w:r>
      <w:r w:rsidR="009E1F52">
        <w:rPr>
          <w:rFonts w:ascii="Arial" w:hAnsi="Arial" w:cs="Arial"/>
          <w:sz w:val="22"/>
          <w:szCs w:val="22"/>
        </w:rPr>
        <w:t xml:space="preserve"> and progress in relation to reducing inequalities</w:t>
      </w:r>
      <w:r w:rsidR="00F7435A" w:rsidRPr="00F7435A">
        <w:rPr>
          <w:rFonts w:ascii="Arial" w:hAnsi="Arial" w:cs="Arial"/>
          <w:sz w:val="22"/>
          <w:szCs w:val="22"/>
        </w:rPr>
        <w:t xml:space="preserve">. At the same time the Board will monitor the extent to which the two </w:t>
      </w:r>
      <w:r w:rsidR="003F6D6A" w:rsidRPr="00F7435A">
        <w:rPr>
          <w:rFonts w:ascii="Arial" w:hAnsi="Arial" w:cs="Arial"/>
          <w:sz w:val="22"/>
          <w:szCs w:val="22"/>
        </w:rPr>
        <w:t>C</w:t>
      </w:r>
      <w:r w:rsidR="00F7435A">
        <w:rPr>
          <w:rFonts w:ascii="Arial" w:hAnsi="Arial" w:cs="Arial"/>
          <w:sz w:val="22"/>
          <w:szCs w:val="22"/>
        </w:rPr>
        <w:t xml:space="preserve">linical </w:t>
      </w:r>
      <w:r w:rsidR="003F6D6A" w:rsidRPr="00F7435A">
        <w:rPr>
          <w:rFonts w:ascii="Arial" w:hAnsi="Arial" w:cs="Arial"/>
          <w:sz w:val="22"/>
          <w:szCs w:val="22"/>
        </w:rPr>
        <w:t>C</w:t>
      </w:r>
      <w:r w:rsidR="00F7435A">
        <w:rPr>
          <w:rFonts w:ascii="Arial" w:hAnsi="Arial" w:cs="Arial"/>
          <w:sz w:val="22"/>
          <w:szCs w:val="22"/>
        </w:rPr>
        <w:t xml:space="preserve">ommissioning </w:t>
      </w:r>
      <w:r w:rsidR="003F6D6A" w:rsidRPr="00F7435A">
        <w:rPr>
          <w:rFonts w:ascii="Arial" w:hAnsi="Arial" w:cs="Arial"/>
          <w:sz w:val="22"/>
          <w:szCs w:val="22"/>
        </w:rPr>
        <w:t>G</w:t>
      </w:r>
      <w:r w:rsidR="00F7435A">
        <w:rPr>
          <w:rFonts w:ascii="Arial" w:hAnsi="Arial" w:cs="Arial"/>
          <w:sz w:val="22"/>
          <w:szCs w:val="22"/>
        </w:rPr>
        <w:t>roup</w:t>
      </w:r>
      <w:r w:rsidR="003F6D6A" w:rsidRPr="00F7435A">
        <w:rPr>
          <w:rFonts w:ascii="Arial" w:hAnsi="Arial" w:cs="Arial"/>
          <w:sz w:val="22"/>
          <w:szCs w:val="22"/>
        </w:rPr>
        <w:t>s, the NHS C</w:t>
      </w:r>
      <w:r w:rsidR="00F7435A">
        <w:rPr>
          <w:rFonts w:ascii="Arial" w:hAnsi="Arial" w:cs="Arial"/>
          <w:sz w:val="22"/>
          <w:szCs w:val="22"/>
        </w:rPr>
        <w:t xml:space="preserve">ommissioning </w:t>
      </w:r>
      <w:r w:rsidR="003F6D6A" w:rsidRPr="00F7435A">
        <w:rPr>
          <w:rFonts w:ascii="Arial" w:hAnsi="Arial" w:cs="Arial"/>
          <w:sz w:val="22"/>
          <w:szCs w:val="22"/>
        </w:rPr>
        <w:t>B</w:t>
      </w:r>
      <w:r w:rsidR="00F7435A">
        <w:rPr>
          <w:rFonts w:ascii="Arial" w:hAnsi="Arial" w:cs="Arial"/>
          <w:sz w:val="22"/>
          <w:szCs w:val="22"/>
        </w:rPr>
        <w:t>oard</w:t>
      </w:r>
      <w:r w:rsidR="003F6D6A" w:rsidRPr="00F7435A">
        <w:rPr>
          <w:rFonts w:ascii="Arial" w:hAnsi="Arial" w:cs="Arial"/>
          <w:sz w:val="22"/>
          <w:szCs w:val="22"/>
        </w:rPr>
        <w:t xml:space="preserve">, and local authorities’ plans for commissioning services </w:t>
      </w:r>
      <w:r w:rsidR="00815030">
        <w:rPr>
          <w:rFonts w:ascii="Arial" w:hAnsi="Arial" w:cs="Arial"/>
          <w:sz w:val="22"/>
          <w:szCs w:val="22"/>
        </w:rPr>
        <w:t xml:space="preserve">are </w:t>
      </w:r>
      <w:r w:rsidR="003F6D6A" w:rsidRPr="00F7435A">
        <w:rPr>
          <w:rFonts w:ascii="Arial" w:hAnsi="Arial" w:cs="Arial"/>
          <w:sz w:val="22"/>
          <w:szCs w:val="22"/>
        </w:rPr>
        <w:t xml:space="preserve">informed by </w:t>
      </w:r>
      <w:r w:rsidR="00815030">
        <w:rPr>
          <w:rFonts w:ascii="Arial" w:hAnsi="Arial" w:cs="Arial"/>
          <w:sz w:val="22"/>
          <w:szCs w:val="22"/>
        </w:rPr>
        <w:t>the Devon JSNA and JHWS</w:t>
      </w:r>
      <w:r w:rsidR="00F7435A">
        <w:rPr>
          <w:rFonts w:ascii="Arial" w:hAnsi="Arial" w:cs="Arial"/>
          <w:sz w:val="22"/>
          <w:szCs w:val="22"/>
        </w:rPr>
        <w:t>.</w:t>
      </w:r>
    </w:p>
    <w:p w:rsidR="003F6D6A" w:rsidRDefault="003F6D6A" w:rsidP="005613C3">
      <w:pPr>
        <w:spacing w:after="0"/>
        <w:jc w:val="both"/>
        <w:rPr>
          <w:rFonts w:ascii="Arial" w:hAnsi="Arial" w:cs="Arial"/>
          <w:b/>
        </w:rPr>
      </w:pPr>
    </w:p>
    <w:p w:rsidR="005613C3" w:rsidRDefault="00F7435A" w:rsidP="00AE1E9D">
      <w:pPr>
        <w:pStyle w:val="Header"/>
        <w:tabs>
          <w:tab w:val="clear" w:pos="4153"/>
        </w:tabs>
        <w:spacing w:line="276" w:lineRule="auto"/>
        <w:jc w:val="both"/>
        <w:rPr>
          <w:rFonts w:ascii="Arial" w:hAnsi="Arial" w:cs="Arial"/>
          <w:sz w:val="22"/>
          <w:szCs w:val="22"/>
        </w:rPr>
      </w:pPr>
      <w:r>
        <w:rPr>
          <w:rFonts w:ascii="Arial" w:hAnsi="Arial" w:cs="Arial"/>
          <w:sz w:val="22"/>
          <w:szCs w:val="22"/>
        </w:rPr>
        <w:t>The Devon Shadow Health and Wellbeing Board has already stated its ‘commitment to promoting health equ</w:t>
      </w:r>
      <w:r w:rsidR="00377615">
        <w:rPr>
          <w:rFonts w:ascii="Arial" w:hAnsi="Arial" w:cs="Arial"/>
          <w:sz w:val="22"/>
          <w:szCs w:val="22"/>
        </w:rPr>
        <w:t>al</w:t>
      </w:r>
      <w:r>
        <w:rPr>
          <w:rFonts w:ascii="Arial" w:hAnsi="Arial" w:cs="Arial"/>
          <w:sz w:val="22"/>
          <w:szCs w:val="22"/>
        </w:rPr>
        <w:t>ity’. In recognition of its responsibilities under th</w:t>
      </w:r>
      <w:r w:rsidR="00815030">
        <w:rPr>
          <w:rFonts w:ascii="Arial" w:hAnsi="Arial" w:cs="Arial"/>
          <w:sz w:val="22"/>
          <w:szCs w:val="22"/>
        </w:rPr>
        <w:t>e Public Sector Equality Duty the Board</w:t>
      </w:r>
      <w:r>
        <w:rPr>
          <w:rFonts w:ascii="Arial" w:hAnsi="Arial" w:cs="Arial"/>
          <w:sz w:val="22"/>
          <w:szCs w:val="22"/>
        </w:rPr>
        <w:t xml:space="preserve"> has agreed that dedicated Joint Strategic Needs Assessment </w:t>
      </w:r>
      <w:r w:rsidR="009E1F52">
        <w:rPr>
          <w:rFonts w:ascii="Arial" w:hAnsi="Arial" w:cs="Arial"/>
          <w:sz w:val="22"/>
          <w:szCs w:val="22"/>
        </w:rPr>
        <w:t>topic pages and an associated outcomes framework specifically for the ‘Protected Charac</w:t>
      </w:r>
      <w:r w:rsidR="00377615">
        <w:rPr>
          <w:rFonts w:ascii="Arial" w:hAnsi="Arial" w:cs="Arial"/>
          <w:sz w:val="22"/>
          <w:szCs w:val="22"/>
        </w:rPr>
        <w:t xml:space="preserve">teristics’ groups are produced. </w:t>
      </w:r>
      <w:r w:rsidR="009E1F52">
        <w:rPr>
          <w:rFonts w:ascii="Arial" w:hAnsi="Arial" w:cs="Arial"/>
          <w:sz w:val="22"/>
          <w:szCs w:val="22"/>
        </w:rPr>
        <w:t xml:space="preserve">Within this Joint Health and Wellbeing Strategy the likely impact on health inequalities for each individual priority is described.  </w:t>
      </w:r>
      <w:r>
        <w:rPr>
          <w:rFonts w:ascii="Arial" w:hAnsi="Arial" w:cs="Arial"/>
          <w:sz w:val="22"/>
          <w:szCs w:val="22"/>
        </w:rPr>
        <w:t xml:space="preserve">  </w:t>
      </w:r>
    </w:p>
    <w:p w:rsidR="009E1F52" w:rsidRDefault="009E1F52" w:rsidP="00900D1D">
      <w:pPr>
        <w:spacing w:after="0"/>
        <w:jc w:val="both"/>
        <w:rPr>
          <w:rFonts w:ascii="Arial" w:hAnsi="Arial" w:cs="Arial"/>
        </w:rPr>
      </w:pPr>
    </w:p>
    <w:p w:rsidR="00F26BF8" w:rsidRPr="00693025" w:rsidRDefault="001B2338" w:rsidP="00E03641">
      <w:pPr>
        <w:pBdr>
          <w:top w:val="single" w:sz="4" w:space="1" w:color="auto"/>
          <w:bottom w:val="single" w:sz="4" w:space="1" w:color="auto"/>
        </w:pBdr>
        <w:rPr>
          <w:b/>
          <w:sz w:val="28"/>
          <w:szCs w:val="28"/>
        </w:rPr>
      </w:pPr>
      <w:r>
        <w:rPr>
          <w:rFonts w:ascii="Arial Black" w:hAnsi="Arial Black" w:cs="Arial"/>
          <w:sz w:val="28"/>
          <w:szCs w:val="28"/>
        </w:rPr>
        <w:t>S</w:t>
      </w:r>
      <w:r w:rsidR="00F26BF8" w:rsidRPr="00693025">
        <w:rPr>
          <w:rFonts w:ascii="Arial Black" w:hAnsi="Arial Black" w:cs="Arial"/>
          <w:sz w:val="28"/>
          <w:szCs w:val="28"/>
        </w:rPr>
        <w:t xml:space="preserve">ources of </w:t>
      </w:r>
      <w:r w:rsidR="002F2226">
        <w:rPr>
          <w:rFonts w:ascii="Arial Black" w:hAnsi="Arial Black" w:cs="Arial"/>
          <w:sz w:val="28"/>
          <w:szCs w:val="28"/>
        </w:rPr>
        <w:t>E</w:t>
      </w:r>
      <w:r w:rsidR="00F26BF8" w:rsidRPr="00693025">
        <w:rPr>
          <w:rFonts w:ascii="Arial Black" w:hAnsi="Arial Black" w:cs="Arial"/>
          <w:sz w:val="28"/>
          <w:szCs w:val="28"/>
        </w:rPr>
        <w:t>vidence</w:t>
      </w:r>
      <w:r>
        <w:rPr>
          <w:rFonts w:ascii="Arial Black" w:hAnsi="Arial Black" w:cs="Arial"/>
          <w:sz w:val="28"/>
          <w:szCs w:val="28"/>
        </w:rPr>
        <w:t xml:space="preserve"> – The </w:t>
      </w:r>
      <w:r w:rsidR="002F2226">
        <w:rPr>
          <w:rFonts w:ascii="Arial Black" w:hAnsi="Arial Black" w:cs="Arial"/>
          <w:sz w:val="28"/>
          <w:szCs w:val="28"/>
        </w:rPr>
        <w:t>S</w:t>
      </w:r>
      <w:r>
        <w:rPr>
          <w:rFonts w:ascii="Arial Black" w:hAnsi="Arial Black" w:cs="Arial"/>
          <w:sz w:val="28"/>
          <w:szCs w:val="28"/>
        </w:rPr>
        <w:t xml:space="preserve">tory </w:t>
      </w:r>
      <w:r w:rsidR="002F2226">
        <w:rPr>
          <w:rFonts w:ascii="Arial Black" w:hAnsi="Arial Black" w:cs="Arial"/>
          <w:sz w:val="28"/>
          <w:szCs w:val="28"/>
        </w:rPr>
        <w:t>S</w:t>
      </w:r>
      <w:r>
        <w:rPr>
          <w:rFonts w:ascii="Arial Black" w:hAnsi="Arial Black" w:cs="Arial"/>
          <w:sz w:val="28"/>
          <w:szCs w:val="28"/>
        </w:rPr>
        <w:t xml:space="preserve">o </w:t>
      </w:r>
      <w:r w:rsidR="002F2226">
        <w:rPr>
          <w:rFonts w:ascii="Arial Black" w:hAnsi="Arial Black" w:cs="Arial"/>
          <w:sz w:val="28"/>
          <w:szCs w:val="28"/>
        </w:rPr>
        <w:t>F</w:t>
      </w:r>
      <w:r>
        <w:rPr>
          <w:rFonts w:ascii="Arial Black" w:hAnsi="Arial Black" w:cs="Arial"/>
          <w:sz w:val="28"/>
          <w:szCs w:val="28"/>
        </w:rPr>
        <w:t xml:space="preserve">ar </w:t>
      </w:r>
    </w:p>
    <w:p w:rsidR="00F26BF8" w:rsidRDefault="00F26BF8" w:rsidP="00FA5D15">
      <w:pPr>
        <w:spacing w:after="0"/>
        <w:jc w:val="both"/>
        <w:rPr>
          <w:rFonts w:ascii="Arial" w:hAnsi="Arial" w:cs="Arial"/>
        </w:rPr>
      </w:pPr>
      <w:r>
        <w:rPr>
          <w:rFonts w:ascii="Arial" w:hAnsi="Arial" w:cs="Arial"/>
        </w:rPr>
        <w:t xml:space="preserve">A lot is known about the needs of Devon residents through developing the ‘Way Ahead </w:t>
      </w:r>
      <w:r w:rsidR="0070492A">
        <w:rPr>
          <w:rFonts w:ascii="Arial" w:hAnsi="Arial" w:cs="Arial"/>
        </w:rPr>
        <w:t>S</w:t>
      </w:r>
      <w:r>
        <w:rPr>
          <w:rFonts w:ascii="Arial" w:hAnsi="Arial" w:cs="Arial"/>
        </w:rPr>
        <w:t xml:space="preserve">trategy </w:t>
      </w:r>
      <w:r w:rsidR="0070492A">
        <w:rPr>
          <w:rFonts w:ascii="Arial" w:hAnsi="Arial" w:cs="Arial"/>
        </w:rPr>
        <w:t>2008-2013</w:t>
      </w:r>
      <w:r w:rsidR="002E5027">
        <w:rPr>
          <w:rFonts w:ascii="Arial" w:hAnsi="Arial" w:cs="Arial"/>
        </w:rPr>
        <w:t>’</w:t>
      </w:r>
      <w:r w:rsidR="0070492A">
        <w:rPr>
          <w:rFonts w:ascii="Arial" w:hAnsi="Arial" w:cs="Arial"/>
        </w:rPr>
        <w:t xml:space="preserve"> </w:t>
      </w:r>
      <w:r>
        <w:rPr>
          <w:rFonts w:ascii="Arial" w:hAnsi="Arial" w:cs="Arial"/>
        </w:rPr>
        <w:t>which involved wide engagement on health and care needs across Devon.</w:t>
      </w:r>
    </w:p>
    <w:p w:rsidR="002F2226" w:rsidRDefault="002F2226" w:rsidP="00FA5D15">
      <w:pPr>
        <w:spacing w:after="0"/>
        <w:jc w:val="both"/>
        <w:rPr>
          <w:rFonts w:ascii="Arial" w:hAnsi="Arial" w:cs="Arial"/>
        </w:rPr>
      </w:pPr>
    </w:p>
    <w:p w:rsidR="00ED15A8" w:rsidRDefault="0070492A" w:rsidP="00FA5D15">
      <w:pPr>
        <w:spacing w:after="0"/>
        <w:jc w:val="both"/>
        <w:rPr>
          <w:rFonts w:ascii="Arial" w:hAnsi="Arial" w:cs="Arial"/>
        </w:rPr>
      </w:pPr>
      <w:r>
        <w:rPr>
          <w:rFonts w:ascii="Arial" w:hAnsi="Arial" w:cs="Arial"/>
        </w:rPr>
        <w:t>Care closer to home was important to residents and in response new services have been established to support individuals</w:t>
      </w:r>
      <w:r w:rsidR="002E5027">
        <w:rPr>
          <w:rFonts w:ascii="Arial" w:hAnsi="Arial" w:cs="Arial"/>
        </w:rPr>
        <w:t xml:space="preserve"> to remain at home;</w:t>
      </w:r>
      <w:r>
        <w:rPr>
          <w:rFonts w:ascii="Arial" w:hAnsi="Arial" w:cs="Arial"/>
        </w:rPr>
        <w:t xml:space="preserve"> including complex care teams, out of hours nursing and rapid response services in all areas. </w:t>
      </w:r>
      <w:r w:rsidR="0067153A">
        <w:rPr>
          <w:rFonts w:ascii="Arial" w:hAnsi="Arial" w:cs="Arial"/>
        </w:rPr>
        <w:t xml:space="preserve"> </w:t>
      </w:r>
      <w:r w:rsidR="002E5027">
        <w:rPr>
          <w:rFonts w:ascii="Arial" w:hAnsi="Arial" w:cs="Arial"/>
        </w:rPr>
        <w:t>Carer’s</w:t>
      </w:r>
      <w:r>
        <w:rPr>
          <w:rFonts w:ascii="Arial" w:hAnsi="Arial" w:cs="Arial"/>
        </w:rPr>
        <w:t xml:space="preserve"> services were important to residents and significant investment </w:t>
      </w:r>
      <w:r w:rsidR="002E5027">
        <w:rPr>
          <w:rFonts w:ascii="Arial" w:hAnsi="Arial" w:cs="Arial"/>
        </w:rPr>
        <w:t>has resulted in</w:t>
      </w:r>
      <w:r>
        <w:rPr>
          <w:rFonts w:ascii="Arial" w:hAnsi="Arial" w:cs="Arial"/>
        </w:rPr>
        <w:t xml:space="preserve"> new arrangements for carers support services and health and wellbeing checks. </w:t>
      </w:r>
      <w:r w:rsidR="0067153A">
        <w:rPr>
          <w:rFonts w:ascii="Arial" w:hAnsi="Arial" w:cs="Arial"/>
        </w:rPr>
        <w:t xml:space="preserve"> </w:t>
      </w:r>
      <w:r>
        <w:rPr>
          <w:rFonts w:ascii="Arial" w:hAnsi="Arial" w:cs="Arial"/>
        </w:rPr>
        <w:t xml:space="preserve">A focus on ‘Being Healthy, Staying </w:t>
      </w:r>
      <w:r w:rsidR="002E5027">
        <w:rPr>
          <w:rFonts w:ascii="Arial" w:hAnsi="Arial" w:cs="Arial"/>
        </w:rPr>
        <w:t>H</w:t>
      </w:r>
      <w:r>
        <w:rPr>
          <w:rFonts w:ascii="Arial" w:hAnsi="Arial" w:cs="Arial"/>
        </w:rPr>
        <w:t xml:space="preserve">ealthy’ </w:t>
      </w:r>
      <w:r>
        <w:rPr>
          <w:rFonts w:ascii="Arial" w:hAnsi="Arial" w:cs="Arial"/>
        </w:rPr>
        <w:lastRenderedPageBreak/>
        <w:t xml:space="preserve">resulted in </w:t>
      </w:r>
      <w:r w:rsidR="001B2338">
        <w:rPr>
          <w:rFonts w:ascii="Arial" w:hAnsi="Arial" w:cs="Arial"/>
        </w:rPr>
        <w:t xml:space="preserve">an accredited UNICEF breast feeding initiative including peer trainers and breast feeding co-ordinators which has resulted in an improvement in breast feeding initiation and rates, </w:t>
      </w:r>
      <w:r>
        <w:rPr>
          <w:rFonts w:ascii="Arial" w:hAnsi="Arial" w:cs="Arial"/>
        </w:rPr>
        <w:t xml:space="preserve">80% of schools achieving Healthy Schools Plus status, significant investment in alcohol treatment services and </w:t>
      </w:r>
      <w:r w:rsidR="00ED15A8">
        <w:rPr>
          <w:rFonts w:ascii="Arial" w:hAnsi="Arial" w:cs="Arial"/>
        </w:rPr>
        <w:t xml:space="preserve">improvements to stop smoking services. </w:t>
      </w:r>
    </w:p>
    <w:p w:rsidR="002F2226" w:rsidRDefault="002F2226" w:rsidP="00FA5D15">
      <w:pPr>
        <w:spacing w:after="0"/>
        <w:jc w:val="both"/>
        <w:rPr>
          <w:rFonts w:ascii="Arial" w:hAnsi="Arial" w:cs="Arial"/>
        </w:rPr>
      </w:pPr>
    </w:p>
    <w:p w:rsidR="00ED15A8" w:rsidRDefault="00ED15A8" w:rsidP="00FA5D15">
      <w:pPr>
        <w:spacing w:after="0"/>
        <w:jc w:val="both"/>
        <w:rPr>
          <w:rFonts w:ascii="Arial" w:hAnsi="Arial" w:cs="Arial"/>
        </w:rPr>
      </w:pPr>
      <w:r>
        <w:rPr>
          <w:rFonts w:ascii="Arial" w:hAnsi="Arial" w:cs="Arial"/>
        </w:rPr>
        <w:t>S</w:t>
      </w:r>
      <w:r w:rsidR="0070492A">
        <w:rPr>
          <w:rFonts w:ascii="Arial" w:hAnsi="Arial" w:cs="Arial"/>
        </w:rPr>
        <w:t xml:space="preserve">moking prevalence </w:t>
      </w:r>
      <w:r>
        <w:rPr>
          <w:rFonts w:ascii="Arial" w:hAnsi="Arial" w:cs="Arial"/>
        </w:rPr>
        <w:t>has reduced</w:t>
      </w:r>
      <w:r w:rsidR="0070492A">
        <w:rPr>
          <w:rFonts w:ascii="Arial" w:hAnsi="Arial" w:cs="Arial"/>
        </w:rPr>
        <w:t xml:space="preserve"> from 20% in 2008 to 18.1% in 2012.  </w:t>
      </w:r>
      <w:r w:rsidR="002E5027">
        <w:rPr>
          <w:rFonts w:ascii="Arial" w:hAnsi="Arial" w:cs="Arial"/>
        </w:rPr>
        <w:t>Mortality rates for people under 75 for cancer, heart disease and stroke</w:t>
      </w:r>
      <w:r>
        <w:rPr>
          <w:rFonts w:ascii="Arial" w:hAnsi="Arial" w:cs="Arial"/>
        </w:rPr>
        <w:t xml:space="preserve"> continue to fall</w:t>
      </w:r>
      <w:r w:rsidR="002E5027">
        <w:rPr>
          <w:rFonts w:ascii="Arial" w:hAnsi="Arial" w:cs="Arial"/>
        </w:rPr>
        <w:t xml:space="preserve">. </w:t>
      </w:r>
      <w:r w:rsidR="0067153A">
        <w:rPr>
          <w:rFonts w:ascii="Arial" w:hAnsi="Arial" w:cs="Arial"/>
        </w:rPr>
        <w:t xml:space="preserve"> </w:t>
      </w:r>
      <w:r>
        <w:rPr>
          <w:rFonts w:ascii="Arial" w:hAnsi="Arial" w:cs="Arial"/>
        </w:rPr>
        <w:t>Mortality rates for</w:t>
      </w:r>
      <w:r w:rsidR="002E5027">
        <w:rPr>
          <w:rFonts w:ascii="Arial" w:hAnsi="Arial" w:cs="Arial"/>
        </w:rPr>
        <w:t xml:space="preserve"> heart disease and stroke have fallen by 18% since 2007.</w:t>
      </w:r>
      <w:r w:rsidR="009E1F52">
        <w:rPr>
          <w:rFonts w:ascii="Arial" w:hAnsi="Arial" w:cs="Arial"/>
        </w:rPr>
        <w:t xml:space="preserve"> </w:t>
      </w:r>
      <w:r w:rsidR="0097035C">
        <w:rPr>
          <w:rFonts w:ascii="Arial" w:hAnsi="Arial" w:cs="Arial"/>
        </w:rPr>
        <w:t>There are other areas where improvements have started such as</w:t>
      </w:r>
      <w:r>
        <w:rPr>
          <w:rFonts w:ascii="Arial" w:hAnsi="Arial" w:cs="Arial"/>
        </w:rPr>
        <w:t xml:space="preserve"> mental health and dementia services </w:t>
      </w:r>
      <w:r w:rsidR="0097035C">
        <w:rPr>
          <w:rFonts w:ascii="Arial" w:hAnsi="Arial" w:cs="Arial"/>
        </w:rPr>
        <w:t xml:space="preserve">with improved access to psychological therapies and improved  dementia early detection and support including dementia cafes. </w:t>
      </w:r>
      <w:r w:rsidR="0067153A">
        <w:rPr>
          <w:rFonts w:ascii="Arial" w:hAnsi="Arial" w:cs="Arial"/>
        </w:rPr>
        <w:t xml:space="preserve"> </w:t>
      </w:r>
      <w:r w:rsidR="0097035C">
        <w:rPr>
          <w:rFonts w:ascii="Arial" w:hAnsi="Arial" w:cs="Arial"/>
        </w:rPr>
        <w:t>A</w:t>
      </w:r>
      <w:r>
        <w:rPr>
          <w:rFonts w:ascii="Arial" w:hAnsi="Arial" w:cs="Arial"/>
        </w:rPr>
        <w:t xml:space="preserve"> project to improve screening uptake for individuals with </w:t>
      </w:r>
      <w:r w:rsidR="0097035C">
        <w:rPr>
          <w:rFonts w:ascii="Arial" w:hAnsi="Arial" w:cs="Arial"/>
        </w:rPr>
        <w:t xml:space="preserve">a </w:t>
      </w:r>
      <w:r>
        <w:rPr>
          <w:rFonts w:ascii="Arial" w:hAnsi="Arial" w:cs="Arial"/>
        </w:rPr>
        <w:t>learning disability</w:t>
      </w:r>
      <w:r w:rsidR="0097035C">
        <w:rPr>
          <w:rFonts w:ascii="Arial" w:hAnsi="Arial" w:cs="Arial"/>
        </w:rPr>
        <w:t xml:space="preserve"> has started and these areas remain important going forward.   </w:t>
      </w:r>
      <w:r>
        <w:rPr>
          <w:rFonts w:ascii="Arial" w:hAnsi="Arial" w:cs="Arial"/>
        </w:rPr>
        <w:t xml:space="preserve"> </w:t>
      </w:r>
    </w:p>
    <w:p w:rsidR="002F2226" w:rsidRDefault="002F2226" w:rsidP="00FA5D15">
      <w:pPr>
        <w:spacing w:after="0"/>
        <w:jc w:val="both"/>
        <w:rPr>
          <w:rFonts w:ascii="Arial" w:hAnsi="Arial" w:cs="Arial"/>
        </w:rPr>
      </w:pPr>
    </w:p>
    <w:p w:rsidR="00F26BF8" w:rsidRDefault="002E5027" w:rsidP="00FA5D15">
      <w:pPr>
        <w:spacing w:after="0"/>
        <w:jc w:val="both"/>
        <w:rPr>
          <w:rFonts w:ascii="Arial" w:hAnsi="Arial" w:cs="Arial"/>
        </w:rPr>
      </w:pPr>
      <w:r>
        <w:rPr>
          <w:rFonts w:ascii="Arial" w:hAnsi="Arial" w:cs="Arial"/>
        </w:rPr>
        <w:t xml:space="preserve">New joint engagement arrangements </w:t>
      </w:r>
      <w:r w:rsidR="00ED15A8">
        <w:rPr>
          <w:rFonts w:ascii="Arial" w:hAnsi="Arial" w:cs="Arial"/>
        </w:rPr>
        <w:t xml:space="preserve">with service users </w:t>
      </w:r>
      <w:r>
        <w:rPr>
          <w:rFonts w:ascii="Arial" w:hAnsi="Arial" w:cs="Arial"/>
        </w:rPr>
        <w:t xml:space="preserve">are in place which has assisted with </w:t>
      </w:r>
      <w:r w:rsidR="00ED15A8">
        <w:rPr>
          <w:rFonts w:ascii="Arial" w:hAnsi="Arial" w:cs="Arial"/>
        </w:rPr>
        <w:t>developing</w:t>
      </w:r>
      <w:r>
        <w:rPr>
          <w:rFonts w:ascii="Arial" w:hAnsi="Arial" w:cs="Arial"/>
        </w:rPr>
        <w:t xml:space="preserve"> the next steps to continue t</w:t>
      </w:r>
      <w:r w:rsidR="00ED15A8">
        <w:rPr>
          <w:rFonts w:ascii="Arial" w:hAnsi="Arial" w:cs="Arial"/>
        </w:rPr>
        <w:t>he</w:t>
      </w:r>
      <w:r>
        <w:rPr>
          <w:rFonts w:ascii="Arial" w:hAnsi="Arial" w:cs="Arial"/>
        </w:rPr>
        <w:t xml:space="preserve"> </w:t>
      </w:r>
      <w:r w:rsidR="00ED15A8">
        <w:rPr>
          <w:rFonts w:ascii="Arial" w:hAnsi="Arial" w:cs="Arial"/>
        </w:rPr>
        <w:t xml:space="preserve">improvement in </w:t>
      </w:r>
      <w:r>
        <w:rPr>
          <w:rFonts w:ascii="Arial" w:hAnsi="Arial" w:cs="Arial"/>
        </w:rPr>
        <w:t>health and wellbeing</w:t>
      </w:r>
      <w:r w:rsidR="00ED15A8">
        <w:rPr>
          <w:rFonts w:ascii="Arial" w:hAnsi="Arial" w:cs="Arial"/>
        </w:rPr>
        <w:t xml:space="preserve"> locally</w:t>
      </w:r>
      <w:r>
        <w:rPr>
          <w:rFonts w:ascii="Arial" w:hAnsi="Arial" w:cs="Arial"/>
        </w:rPr>
        <w:t xml:space="preserve">.  </w:t>
      </w:r>
      <w:r w:rsidR="00F26BF8">
        <w:rPr>
          <w:rFonts w:ascii="Arial" w:hAnsi="Arial" w:cs="Arial"/>
        </w:rPr>
        <w:t xml:space="preserve">The new </w:t>
      </w:r>
      <w:r w:rsidR="008C4BD7">
        <w:rPr>
          <w:rFonts w:ascii="Arial" w:hAnsi="Arial" w:cs="Arial"/>
        </w:rPr>
        <w:t>C</w:t>
      </w:r>
      <w:r w:rsidR="00F26BF8">
        <w:rPr>
          <w:rFonts w:ascii="Arial" w:hAnsi="Arial" w:cs="Arial"/>
        </w:rPr>
        <w:t xml:space="preserve">linical </w:t>
      </w:r>
      <w:r w:rsidR="008C4BD7">
        <w:rPr>
          <w:rFonts w:ascii="Arial" w:hAnsi="Arial" w:cs="Arial"/>
        </w:rPr>
        <w:t>C</w:t>
      </w:r>
      <w:r w:rsidR="00F26BF8">
        <w:rPr>
          <w:rFonts w:ascii="Arial" w:hAnsi="Arial" w:cs="Arial"/>
        </w:rPr>
        <w:t xml:space="preserve">ommissioning </w:t>
      </w:r>
      <w:r w:rsidR="008C4BD7">
        <w:rPr>
          <w:rFonts w:ascii="Arial" w:hAnsi="Arial" w:cs="Arial"/>
        </w:rPr>
        <w:t>G</w:t>
      </w:r>
      <w:r w:rsidR="00F26BF8">
        <w:rPr>
          <w:rFonts w:ascii="Arial" w:hAnsi="Arial" w:cs="Arial"/>
        </w:rPr>
        <w:t xml:space="preserve">roups are developing commissioning plans for health services based on the </w:t>
      </w:r>
      <w:r>
        <w:rPr>
          <w:rFonts w:ascii="Arial" w:hAnsi="Arial" w:cs="Arial"/>
        </w:rPr>
        <w:t>progress</w:t>
      </w:r>
      <w:r w:rsidR="00F26BF8">
        <w:rPr>
          <w:rFonts w:ascii="Arial" w:hAnsi="Arial" w:cs="Arial"/>
        </w:rPr>
        <w:t xml:space="preserve"> to date; building on local success and bridging gaps in services.   The plans also reflect changes in patterns of disease and need for healthcare and wider support.</w:t>
      </w:r>
    </w:p>
    <w:p w:rsidR="002F2226" w:rsidRDefault="002F2226" w:rsidP="00FA5D15">
      <w:pPr>
        <w:spacing w:after="0"/>
        <w:jc w:val="both"/>
        <w:rPr>
          <w:rFonts w:ascii="Arial" w:hAnsi="Arial" w:cs="Arial"/>
        </w:rPr>
      </w:pPr>
    </w:p>
    <w:p w:rsidR="001E56F8" w:rsidRDefault="00CA71BF" w:rsidP="00FA5D15">
      <w:pPr>
        <w:spacing w:after="0"/>
        <w:jc w:val="both"/>
        <w:rPr>
          <w:rFonts w:ascii="Arial" w:hAnsi="Arial" w:cs="Arial"/>
        </w:rPr>
      </w:pPr>
      <w:r>
        <w:rPr>
          <w:rFonts w:ascii="Arial" w:hAnsi="Arial" w:cs="Arial"/>
        </w:rPr>
        <w:t>In Devon, the gap between the health of the best off and the worst off has narrowed, but the health of the worst off needs to improve faster for health equality to be achieved</w:t>
      </w:r>
      <w:r w:rsidR="00EF475B">
        <w:rPr>
          <w:rFonts w:ascii="Arial" w:hAnsi="Arial" w:cs="Arial"/>
        </w:rPr>
        <w:t xml:space="preserve">. </w:t>
      </w:r>
    </w:p>
    <w:p w:rsidR="00473561" w:rsidRDefault="00473561" w:rsidP="00FA5D15">
      <w:pPr>
        <w:spacing w:after="0"/>
        <w:jc w:val="both"/>
        <w:rPr>
          <w:rFonts w:ascii="Arial" w:hAnsi="Arial" w:cs="Arial"/>
        </w:rPr>
      </w:pPr>
    </w:p>
    <w:p w:rsidR="00F26BF8" w:rsidRPr="00693025" w:rsidRDefault="00756865" w:rsidP="00370B48">
      <w:pPr>
        <w:pBdr>
          <w:top w:val="single" w:sz="4" w:space="1" w:color="auto"/>
          <w:bottom w:val="single" w:sz="4" w:space="1" w:color="auto"/>
        </w:pBdr>
        <w:rPr>
          <w:b/>
          <w:sz w:val="28"/>
          <w:szCs w:val="28"/>
        </w:rPr>
      </w:pPr>
      <w:r>
        <w:rPr>
          <w:rFonts w:ascii="Arial Black" w:hAnsi="Arial Black" w:cs="Arial"/>
          <w:sz w:val="28"/>
          <w:szCs w:val="28"/>
        </w:rPr>
        <w:t>T</w:t>
      </w:r>
      <w:r w:rsidR="00F26BF8" w:rsidRPr="00693025">
        <w:rPr>
          <w:rFonts w:ascii="Arial Black" w:hAnsi="Arial Black" w:cs="Arial"/>
          <w:sz w:val="28"/>
          <w:szCs w:val="28"/>
        </w:rPr>
        <w:t>he Devon Overview</w:t>
      </w:r>
    </w:p>
    <w:p w:rsidR="00F26BF8" w:rsidRDefault="00F26BF8" w:rsidP="00FA5D15">
      <w:pPr>
        <w:spacing w:after="0"/>
        <w:rPr>
          <w:rFonts w:ascii="Arial" w:hAnsi="Arial" w:cs="Arial"/>
        </w:rPr>
      </w:pPr>
      <w:r>
        <w:rPr>
          <w:rFonts w:ascii="Arial" w:hAnsi="Arial" w:cs="Arial"/>
        </w:rPr>
        <w:t xml:space="preserve">The Joint Strategic Needs Assessment (JSNA) provides </w:t>
      </w:r>
      <w:r w:rsidR="008315F9">
        <w:rPr>
          <w:rFonts w:ascii="Arial" w:hAnsi="Arial" w:cs="Arial"/>
        </w:rPr>
        <w:t>a</w:t>
      </w:r>
      <w:r>
        <w:rPr>
          <w:rFonts w:ascii="Arial" w:hAnsi="Arial" w:cs="Arial"/>
        </w:rPr>
        <w:t xml:space="preserve"> detailed picture of health and wellbeing in </w:t>
      </w:r>
      <w:smartTag w:uri="urn:schemas-microsoft-com:office:smarttags" w:element="place">
        <w:r>
          <w:rPr>
            <w:rFonts w:ascii="Arial" w:hAnsi="Arial" w:cs="Arial"/>
          </w:rPr>
          <w:t>Devon</w:t>
        </w:r>
      </w:smartTag>
      <w:r w:rsidR="00570E7C">
        <w:rPr>
          <w:rFonts w:ascii="Arial" w:hAnsi="Arial" w:cs="Arial"/>
        </w:rPr>
        <w:t xml:space="preserve"> and is available at </w:t>
      </w:r>
      <w:hyperlink r:id="rId18" w:history="1">
        <w:r w:rsidR="00570E7C" w:rsidRPr="00BB6F53">
          <w:rPr>
            <w:rStyle w:val="Hyperlink"/>
            <w:rFonts w:ascii="Arial" w:hAnsi="Arial" w:cs="Arial"/>
          </w:rPr>
          <w:t>www.devonhealthandwellbeing.org.uk/jsna</w:t>
        </w:r>
      </w:hyperlink>
    </w:p>
    <w:p w:rsidR="009D3D6D" w:rsidRDefault="009D3D6D" w:rsidP="00FA5D15">
      <w:pPr>
        <w:spacing w:after="0"/>
        <w:rPr>
          <w:rFonts w:ascii="Arial" w:hAnsi="Arial" w:cs="Arial"/>
          <w:b/>
        </w:rPr>
      </w:pPr>
    </w:p>
    <w:p w:rsidR="008315F9" w:rsidRPr="008315F9" w:rsidRDefault="008315F9" w:rsidP="00FA5D15">
      <w:pPr>
        <w:spacing w:after="0"/>
        <w:rPr>
          <w:rFonts w:ascii="Arial" w:hAnsi="Arial" w:cs="Arial"/>
          <w:b/>
        </w:rPr>
      </w:pPr>
      <w:r w:rsidRPr="008315F9">
        <w:rPr>
          <w:rFonts w:ascii="Arial" w:hAnsi="Arial" w:cs="Arial"/>
          <w:b/>
        </w:rPr>
        <w:t>Population</w:t>
      </w:r>
    </w:p>
    <w:p w:rsidR="008315F9" w:rsidRPr="008315F9" w:rsidRDefault="000356CE" w:rsidP="00FA5D15">
      <w:pPr>
        <w:spacing w:after="0"/>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2994660</wp:posOffset>
                </wp:positionH>
                <wp:positionV relativeFrom="paragraph">
                  <wp:posOffset>-4445</wp:posOffset>
                </wp:positionV>
                <wp:extent cx="3177540" cy="457200"/>
                <wp:effectExtent l="381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2D" w:rsidRPr="00927356" w:rsidRDefault="00DB532D" w:rsidP="00927356">
                            <w:pPr>
                              <w:jc w:val="both"/>
                              <w:rPr>
                                <w:rFonts w:ascii="Arial" w:hAnsi="Arial" w:cs="Arial"/>
                                <w:b/>
                              </w:rPr>
                            </w:pPr>
                            <w:r w:rsidRPr="00927356">
                              <w:rPr>
                                <w:rFonts w:ascii="Arial" w:hAnsi="Arial" w:cs="Arial"/>
                                <w:b/>
                              </w:rPr>
                              <w:t>Figure 3</w:t>
                            </w:r>
                            <w:r>
                              <w:rPr>
                                <w:rFonts w:ascii="Arial" w:hAnsi="Arial" w:cs="Arial"/>
                                <w:b/>
                              </w:rPr>
                              <w:t>:</w:t>
                            </w:r>
                            <w:r w:rsidRPr="00927356">
                              <w:rPr>
                                <w:rFonts w:ascii="Arial" w:hAnsi="Arial" w:cs="Arial"/>
                                <w:b/>
                              </w:rPr>
                              <w:t xml:space="preserve"> Scaled comparison of the 85 and over population in Devon and England</w:t>
                            </w:r>
                            <w:r>
                              <w:rPr>
                                <w:rFonts w:ascii="Arial" w:hAnsi="Arial" w:cs="Arial"/>
                                <w:b/>
                              </w:rPr>
                              <w:t>, 2012</w:t>
                            </w:r>
                          </w:p>
                          <w:p w:rsidR="00DB532D" w:rsidRDefault="00DB5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8pt;margin-top:-.35pt;width:250.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Ok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xErQFih7YYNBKDiiy3ek7nYDTfQduZoBjYNlVqrs7WXzVSMh1TcWO3Sol+5rRErIL7U3/4uqI&#10;oy3Itv8gSwhD90Y6oKFSrW0dNAMBOrD0eGbGplLA4VU4n08JmAqwkekcqHchaHK63Slt3jHZIrtI&#10;sQLmHTo93Gljs6HJycUGEzLnTePYb8SzA3AcTyA2XLU2m4Uj80ccxJvFZkE8Es02HgmyzLvN18Sb&#10;5eF8ml1l63UW/rRxQ5LUvCyZsGFOwgrJnxF3lPgoibO0tGx4aeFsSlrttutGoQMFYefuOzbkws1/&#10;noZrAtTyoqQwIsEqir18tph7JCdTL54HCy8I41U8C0hMsvx5SXdcsH8vCfWguWk0HcX029oC972u&#10;jSYtNzA6Gt6meHF2oomV4EaUjlpDeTOuL1ph039qBdB9ItoJ1mp0VKsZtgOgWBVvZfkI0lUSlAUi&#10;hHkHi1qq7xj1MDtSrL/tqWIYNe8FyD8OidWqcRunVozUpWV7aaGiAKgUG4zG5dqMA2rfKb6rIdL4&#10;4IS8hSdTcafmp6yODw3mgyvqOMvsALrcO6+nibv8BQAA//8DAFBLAwQUAAYACAAAACEAIOP0i90A&#10;AAAIAQAADwAAAGRycy9kb3ducmV2LnhtbEyPwU7DMBBE70j8g7VI3FonpTQ0ZFMhEFcQhVbi5sbb&#10;JCJeR7HbhL9nOcFxNKOZN8Vmcp060xBazwjpPAFFXHnbco3w8f48uwMVomFrOs+E8E0BNuXlRWFy&#10;60d+o/M21kpKOOQGoYmxz7UOVUPOhLnvicU7+sGZKHKotR3MKOWu04skWWlnWpaFxvT02FD1tT05&#10;hN3L8XO/TF7rJ3fbj35KNLu1Rry+mh7uQUWa4l8YfvEFHUphOvgT26A6hGWWriSKMMtAib/OFvLt&#10;gJClN6DLQv8/UP4AAAD//wMAUEsBAi0AFAAGAAgAAAAhALaDOJL+AAAA4QEAABMAAAAAAAAAAAAA&#10;AAAAAAAAAFtDb250ZW50X1R5cGVzXS54bWxQSwECLQAUAAYACAAAACEAOP0h/9YAAACUAQAACwAA&#10;AAAAAAAAAAAAAAAvAQAAX3JlbHMvLnJlbHNQSwECLQAUAAYACAAAACEAeFZzpLECAAC5BQAADgAA&#10;AAAAAAAAAAAAAAAuAgAAZHJzL2Uyb0RvYy54bWxQSwECLQAUAAYACAAAACEAIOP0i90AAAAIAQAA&#10;DwAAAAAAAAAAAAAAAAALBQAAZHJzL2Rvd25yZXYueG1sUEsFBgAAAAAEAAQA8wAAABUGAAAAAA==&#10;" filled="f" stroked="f">
                <v:textbox>
                  <w:txbxContent>
                    <w:p w:rsidR="00DB532D" w:rsidRPr="00927356" w:rsidRDefault="00DB532D" w:rsidP="00927356">
                      <w:pPr>
                        <w:jc w:val="both"/>
                        <w:rPr>
                          <w:rFonts w:ascii="Arial" w:hAnsi="Arial" w:cs="Arial"/>
                          <w:b/>
                        </w:rPr>
                      </w:pPr>
                      <w:r w:rsidRPr="00927356">
                        <w:rPr>
                          <w:rFonts w:ascii="Arial" w:hAnsi="Arial" w:cs="Arial"/>
                          <w:b/>
                        </w:rPr>
                        <w:t>Figure 3</w:t>
                      </w:r>
                      <w:r>
                        <w:rPr>
                          <w:rFonts w:ascii="Arial" w:hAnsi="Arial" w:cs="Arial"/>
                          <w:b/>
                        </w:rPr>
                        <w:t>:</w:t>
                      </w:r>
                      <w:r w:rsidRPr="00927356">
                        <w:rPr>
                          <w:rFonts w:ascii="Arial" w:hAnsi="Arial" w:cs="Arial"/>
                          <w:b/>
                        </w:rPr>
                        <w:t xml:space="preserve"> Scaled comparison of the 85 and over population in Devon and England</w:t>
                      </w:r>
                      <w:r>
                        <w:rPr>
                          <w:rFonts w:ascii="Arial" w:hAnsi="Arial" w:cs="Arial"/>
                          <w:b/>
                        </w:rPr>
                        <w:t>, 2012</w:t>
                      </w:r>
                    </w:p>
                    <w:p w:rsidR="00DB532D" w:rsidRDefault="00DB532D"/>
                  </w:txbxContent>
                </v:textbox>
                <w10:wrap type="square"/>
              </v:shape>
            </w:pict>
          </mc:Fallback>
        </mc:AlternateContent>
      </w:r>
      <w:r w:rsidR="006174B9">
        <w:rPr>
          <w:rFonts w:ascii="Arial" w:hAnsi="Arial" w:cs="Arial"/>
          <w:noProof/>
          <w:lang w:eastAsia="en-GB"/>
        </w:rPr>
        <w:drawing>
          <wp:anchor distT="0" distB="0" distL="114300" distR="114300" simplePos="0" relativeHeight="251654656" behindDoc="0" locked="0" layoutInCell="1" allowOverlap="1">
            <wp:simplePos x="0" y="0"/>
            <wp:positionH relativeFrom="column">
              <wp:posOffset>3009900</wp:posOffset>
            </wp:positionH>
            <wp:positionV relativeFrom="paragraph">
              <wp:posOffset>612775</wp:posOffset>
            </wp:positionV>
            <wp:extent cx="2962910" cy="1774190"/>
            <wp:effectExtent l="19050" t="19050" r="27940" b="16510"/>
            <wp:wrapSquare wrapText="bothSides"/>
            <wp:docPr id="8" name="Picture 2" descr="Over 85s pictogram - scaled persons (East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 85s pictogram - scaled persons (East Devon)"/>
                    <pic:cNvPicPr>
                      <a:picLocks noChangeAspect="1" noChangeArrowheads="1"/>
                    </pic:cNvPicPr>
                  </pic:nvPicPr>
                  <pic:blipFill>
                    <a:blip r:embed="rId19" cstate="print"/>
                    <a:srcRect/>
                    <a:stretch>
                      <a:fillRect/>
                    </a:stretch>
                  </pic:blipFill>
                  <pic:spPr bwMode="auto">
                    <a:xfrm>
                      <a:off x="0" y="0"/>
                      <a:ext cx="2962910" cy="1774190"/>
                    </a:xfrm>
                    <a:prstGeom prst="rect">
                      <a:avLst/>
                    </a:prstGeom>
                    <a:noFill/>
                    <a:ln w="9525">
                      <a:solidFill>
                        <a:srgbClr val="000000"/>
                      </a:solidFill>
                      <a:miter lim="800000"/>
                      <a:headEnd/>
                      <a:tailEnd/>
                    </a:ln>
                  </pic:spPr>
                </pic:pic>
              </a:graphicData>
            </a:graphic>
          </wp:anchor>
        </w:drawing>
      </w:r>
      <w:r w:rsidR="008315F9" w:rsidRPr="008315F9">
        <w:rPr>
          <w:rFonts w:ascii="Arial" w:hAnsi="Arial" w:cs="Arial"/>
        </w:rPr>
        <w:t xml:space="preserve">Devon has an older population profile than </w:t>
      </w:r>
      <w:r w:rsidR="002941E8">
        <w:rPr>
          <w:rFonts w:ascii="Arial" w:hAnsi="Arial" w:cs="Arial"/>
        </w:rPr>
        <w:t>England</w:t>
      </w:r>
      <w:r w:rsidR="008315F9" w:rsidRPr="008315F9">
        <w:rPr>
          <w:rFonts w:ascii="Arial" w:hAnsi="Arial" w:cs="Arial"/>
        </w:rPr>
        <w:t xml:space="preserve">, with particular peaks in </w:t>
      </w:r>
      <w:r w:rsidR="008C4BD7">
        <w:rPr>
          <w:rFonts w:ascii="Arial" w:hAnsi="Arial" w:cs="Arial"/>
        </w:rPr>
        <w:t>people</w:t>
      </w:r>
      <w:r w:rsidR="008315F9" w:rsidRPr="008315F9">
        <w:rPr>
          <w:rFonts w:ascii="Arial" w:hAnsi="Arial" w:cs="Arial"/>
        </w:rPr>
        <w:t xml:space="preserve"> aged 60 to 64 years of age, reflecting significant in-migration in these age groups, and those aged 85 years and over, reflecting an ageing population and longer life exp</w:t>
      </w:r>
      <w:r w:rsidR="008315F9">
        <w:rPr>
          <w:rFonts w:ascii="Arial" w:hAnsi="Arial" w:cs="Arial"/>
        </w:rPr>
        <w:t xml:space="preserve">ectancy.  </w:t>
      </w:r>
      <w:r w:rsidR="00234821">
        <w:rPr>
          <w:rFonts w:ascii="Arial" w:hAnsi="Arial" w:cs="Arial"/>
        </w:rPr>
        <w:t>Figure 3</w:t>
      </w:r>
      <w:r w:rsidR="00927356">
        <w:rPr>
          <w:rFonts w:ascii="Arial" w:hAnsi="Arial" w:cs="Arial"/>
        </w:rPr>
        <w:t xml:space="preserve"> illustrates the proportion of persons aged 85 and over in Devon compared with </w:t>
      </w:r>
      <w:smartTag w:uri="urn:schemas-microsoft-com:office:smarttags" w:element="place">
        <w:smartTag w:uri="urn:schemas-microsoft-com:office:smarttags" w:element="country-region">
          <w:r w:rsidR="00927356">
            <w:rPr>
              <w:rFonts w:ascii="Arial" w:hAnsi="Arial" w:cs="Arial"/>
            </w:rPr>
            <w:t>England</w:t>
          </w:r>
        </w:smartTag>
      </w:smartTag>
      <w:r w:rsidR="00927356">
        <w:rPr>
          <w:rFonts w:ascii="Arial" w:hAnsi="Arial" w:cs="Arial"/>
        </w:rPr>
        <w:t xml:space="preserve">.  It will be 2027 before the proportion of older age groups in </w:t>
      </w:r>
      <w:smartTag w:uri="urn:schemas-microsoft-com:office:smarttags" w:element="country-region">
        <w:r w:rsidR="00927356">
          <w:rPr>
            <w:rFonts w:ascii="Arial" w:hAnsi="Arial" w:cs="Arial"/>
          </w:rPr>
          <w:t>England</w:t>
        </w:r>
      </w:smartTag>
      <w:r w:rsidR="00927356">
        <w:rPr>
          <w:rFonts w:ascii="Arial" w:hAnsi="Arial" w:cs="Arial"/>
        </w:rPr>
        <w:t xml:space="preserve"> resembles the current picture in Devon, 2035 before </w:t>
      </w:r>
      <w:smartTag w:uri="urn:schemas-microsoft-com:office:smarttags" w:element="country-region">
        <w:r w:rsidR="00927356">
          <w:rPr>
            <w:rFonts w:ascii="Arial" w:hAnsi="Arial" w:cs="Arial"/>
          </w:rPr>
          <w:t>England</w:t>
        </w:r>
      </w:smartTag>
      <w:r w:rsidR="00927356">
        <w:rPr>
          <w:rFonts w:ascii="Arial" w:hAnsi="Arial" w:cs="Arial"/>
        </w:rPr>
        <w:t xml:space="preserve"> resembles the oldest local authority (East Devon) and 2076 before </w:t>
      </w:r>
      <w:smartTag w:uri="urn:schemas-microsoft-com:office:smarttags" w:element="place">
        <w:smartTag w:uri="urn:schemas-microsoft-com:office:smarttags" w:element="country-region">
          <w:r w:rsidR="00927356">
            <w:rPr>
              <w:rFonts w:ascii="Arial" w:hAnsi="Arial" w:cs="Arial"/>
            </w:rPr>
            <w:t>England</w:t>
          </w:r>
        </w:smartTag>
      </w:smartTag>
      <w:r w:rsidR="00927356">
        <w:rPr>
          <w:rFonts w:ascii="Arial" w:hAnsi="Arial" w:cs="Arial"/>
        </w:rPr>
        <w:t xml:space="preserve"> resembles the oldest town (</w:t>
      </w:r>
      <w:proofErr w:type="spellStart"/>
      <w:r w:rsidR="00927356">
        <w:rPr>
          <w:rFonts w:ascii="Arial" w:hAnsi="Arial" w:cs="Arial"/>
        </w:rPr>
        <w:t>Sidmouth</w:t>
      </w:r>
      <w:proofErr w:type="spellEnd"/>
      <w:r w:rsidR="00927356">
        <w:rPr>
          <w:rFonts w:ascii="Arial" w:hAnsi="Arial" w:cs="Arial"/>
        </w:rPr>
        <w:t>).</w:t>
      </w:r>
      <w:r w:rsidR="009D3D6D">
        <w:rPr>
          <w:rFonts w:ascii="Arial" w:hAnsi="Arial" w:cs="Arial"/>
        </w:rPr>
        <w:t xml:space="preserve"> </w:t>
      </w:r>
      <w:r w:rsidR="008315F9">
        <w:rPr>
          <w:rFonts w:ascii="Arial" w:hAnsi="Arial" w:cs="Arial"/>
        </w:rPr>
        <w:t xml:space="preserve">Whilst </w:t>
      </w:r>
      <w:r w:rsidR="009E1F52">
        <w:rPr>
          <w:rFonts w:ascii="Arial" w:hAnsi="Arial" w:cs="Arial"/>
        </w:rPr>
        <w:t>modest</w:t>
      </w:r>
      <w:r w:rsidR="00C32CD4">
        <w:rPr>
          <w:rFonts w:ascii="Arial" w:hAnsi="Arial" w:cs="Arial"/>
        </w:rPr>
        <w:t xml:space="preserve"> population </w:t>
      </w:r>
      <w:r w:rsidR="00C32CD4" w:rsidRPr="008315F9">
        <w:rPr>
          <w:rFonts w:ascii="Arial" w:hAnsi="Arial" w:cs="Arial"/>
        </w:rPr>
        <w:t>growth is expected in those aged under 60, population growth is set to be greatest in older age groups</w:t>
      </w:r>
      <w:r w:rsidR="00C32CD4">
        <w:rPr>
          <w:rFonts w:ascii="Arial" w:hAnsi="Arial" w:cs="Arial"/>
        </w:rPr>
        <w:t xml:space="preserve">, ranging from a </w:t>
      </w:r>
      <w:r w:rsidR="00C32CD4" w:rsidRPr="008315F9">
        <w:rPr>
          <w:rFonts w:ascii="Arial" w:hAnsi="Arial" w:cs="Arial"/>
        </w:rPr>
        <w:t>28% increase in those aged 60 to 69</w:t>
      </w:r>
      <w:r w:rsidR="00C32CD4">
        <w:rPr>
          <w:rFonts w:ascii="Arial" w:hAnsi="Arial" w:cs="Arial"/>
        </w:rPr>
        <w:t xml:space="preserve"> over the next 25 years to a </w:t>
      </w:r>
      <w:r w:rsidR="00C32CD4" w:rsidRPr="008315F9">
        <w:rPr>
          <w:rFonts w:ascii="Arial" w:hAnsi="Arial" w:cs="Arial"/>
        </w:rPr>
        <w:t>233% increase in those aged 90 and above</w:t>
      </w:r>
      <w:r w:rsidR="00473561">
        <w:rPr>
          <w:rFonts w:ascii="Arial" w:hAnsi="Arial" w:cs="Arial"/>
        </w:rPr>
        <w:t>.</w:t>
      </w:r>
    </w:p>
    <w:p w:rsidR="00FA5D15" w:rsidRDefault="00FA5D15" w:rsidP="00FA5D15">
      <w:pPr>
        <w:spacing w:after="0"/>
        <w:jc w:val="both"/>
        <w:rPr>
          <w:rFonts w:ascii="Arial" w:hAnsi="Arial" w:cs="Arial"/>
          <w:b/>
        </w:rPr>
      </w:pPr>
    </w:p>
    <w:p w:rsidR="008315F9" w:rsidRDefault="008315F9" w:rsidP="00FA5D15">
      <w:pPr>
        <w:spacing w:after="0"/>
        <w:jc w:val="both"/>
        <w:rPr>
          <w:rFonts w:ascii="Arial" w:hAnsi="Arial" w:cs="Arial"/>
          <w:b/>
        </w:rPr>
      </w:pPr>
      <w:r w:rsidRPr="008315F9">
        <w:rPr>
          <w:rFonts w:ascii="Arial" w:hAnsi="Arial" w:cs="Arial"/>
          <w:b/>
        </w:rPr>
        <w:lastRenderedPageBreak/>
        <w:t>Economic</w:t>
      </w:r>
      <w:r w:rsidR="00570E7C">
        <w:rPr>
          <w:rFonts w:ascii="Arial" w:hAnsi="Arial" w:cs="Arial"/>
          <w:b/>
        </w:rPr>
        <w:t xml:space="preserve"> and Social</w:t>
      </w:r>
      <w:r w:rsidRPr="008315F9">
        <w:rPr>
          <w:rFonts w:ascii="Arial" w:hAnsi="Arial" w:cs="Arial"/>
          <w:b/>
        </w:rPr>
        <w:t xml:space="preserve"> Conditions</w:t>
      </w:r>
    </w:p>
    <w:p w:rsidR="00234821" w:rsidRDefault="000B2F78" w:rsidP="00FA5D15">
      <w:pPr>
        <w:spacing w:after="0"/>
        <w:jc w:val="both"/>
        <w:rPr>
          <w:rFonts w:ascii="Arial" w:hAnsi="Arial" w:cs="Arial"/>
        </w:rPr>
      </w:pPr>
      <w:smartTag w:uri="urn:schemas-microsoft-com:office:smarttags" w:element="place">
        <w:r w:rsidRPr="000B2F78">
          <w:rPr>
            <w:rFonts w:ascii="Arial" w:hAnsi="Arial" w:cs="Arial"/>
          </w:rPr>
          <w:t>Devon</w:t>
        </w:r>
      </w:smartTag>
      <w:r w:rsidRPr="000B2F78">
        <w:rPr>
          <w:rFonts w:ascii="Arial" w:hAnsi="Arial" w:cs="Arial"/>
        </w:rPr>
        <w:t>’s position in the South West peninsula has encouraged the growth of major transport links on the eastern side of the county. The county attracts nearly six million visitors per year and the resident population is growing at over twice the national average. High levels of economic activity and relatively high employment rates sometimes mask the low productivity and low average wages within the county</w:t>
      </w:r>
      <w:r w:rsidR="00234821">
        <w:rPr>
          <w:rFonts w:ascii="Arial" w:hAnsi="Arial" w:cs="Arial"/>
        </w:rPr>
        <w:t xml:space="preserve">.  Agriculture, tourism and the public sector make up a larger percentage of the Devon workforce than </w:t>
      </w:r>
      <w:r w:rsidR="00570E7C">
        <w:rPr>
          <w:rFonts w:ascii="Arial" w:hAnsi="Arial" w:cs="Arial"/>
        </w:rPr>
        <w:t>nationally</w:t>
      </w:r>
      <w:r w:rsidR="00234821">
        <w:rPr>
          <w:rFonts w:ascii="Arial" w:hAnsi="Arial" w:cs="Arial"/>
        </w:rPr>
        <w:t xml:space="preserve">, and the </w:t>
      </w:r>
      <w:smartTag w:uri="urn:schemas-microsoft-com:office:smarttags" w:element="place">
        <w:r w:rsidR="00234821">
          <w:rPr>
            <w:rFonts w:ascii="Arial" w:hAnsi="Arial" w:cs="Arial"/>
          </w:rPr>
          <w:t>Devon</w:t>
        </w:r>
      </w:smartTag>
      <w:r w:rsidR="00234821">
        <w:rPr>
          <w:rFonts w:ascii="Arial" w:hAnsi="Arial" w:cs="Arial"/>
        </w:rPr>
        <w:t xml:space="preserve"> economy would be </w:t>
      </w:r>
      <w:r w:rsidR="002941E8">
        <w:rPr>
          <w:rFonts w:ascii="Arial" w:hAnsi="Arial" w:cs="Arial"/>
        </w:rPr>
        <w:t>more severely</w:t>
      </w:r>
      <w:r w:rsidR="00234821">
        <w:rPr>
          <w:rFonts w:ascii="Arial" w:hAnsi="Arial" w:cs="Arial"/>
        </w:rPr>
        <w:t xml:space="preserve"> affected by </w:t>
      </w:r>
      <w:r w:rsidR="002941E8">
        <w:rPr>
          <w:rFonts w:ascii="Arial" w:hAnsi="Arial" w:cs="Arial"/>
        </w:rPr>
        <w:t xml:space="preserve">future </w:t>
      </w:r>
      <w:r w:rsidR="00234821">
        <w:rPr>
          <w:rFonts w:ascii="Arial" w:hAnsi="Arial" w:cs="Arial"/>
        </w:rPr>
        <w:t>changes in these sectors.</w:t>
      </w:r>
    </w:p>
    <w:p w:rsidR="00FA5D15" w:rsidRDefault="00FA5D15" w:rsidP="00FA5D15">
      <w:pPr>
        <w:spacing w:after="0"/>
        <w:jc w:val="both"/>
        <w:rPr>
          <w:rFonts w:ascii="Arial" w:hAnsi="Arial" w:cs="Arial"/>
        </w:rPr>
      </w:pPr>
    </w:p>
    <w:p w:rsidR="000B2F78" w:rsidRDefault="0008449A" w:rsidP="00FA5D15">
      <w:pPr>
        <w:spacing w:after="0"/>
        <w:jc w:val="both"/>
        <w:rPr>
          <w:rFonts w:ascii="Arial" w:hAnsi="Arial" w:cs="Arial"/>
        </w:rPr>
      </w:pPr>
      <w:r>
        <w:rPr>
          <w:rFonts w:ascii="Arial" w:hAnsi="Arial" w:cs="Arial"/>
        </w:rPr>
        <w:t xml:space="preserve">Around </w:t>
      </w:r>
      <w:r w:rsidRPr="0008449A">
        <w:rPr>
          <w:rFonts w:ascii="Arial" w:hAnsi="Arial" w:cs="Arial"/>
        </w:rPr>
        <w:t xml:space="preserve">5% of the </w:t>
      </w:r>
      <w:r>
        <w:rPr>
          <w:rFonts w:ascii="Arial" w:hAnsi="Arial" w:cs="Arial"/>
        </w:rPr>
        <w:t xml:space="preserve">Devon </w:t>
      </w:r>
      <w:r w:rsidRPr="0008449A">
        <w:rPr>
          <w:rFonts w:ascii="Arial" w:hAnsi="Arial" w:cs="Arial"/>
        </w:rPr>
        <w:t xml:space="preserve">population live in the most deprived </w:t>
      </w:r>
      <w:r>
        <w:rPr>
          <w:rFonts w:ascii="Arial" w:hAnsi="Arial" w:cs="Arial"/>
        </w:rPr>
        <w:t xml:space="preserve">20% of areas nationally, including </w:t>
      </w:r>
      <w:r w:rsidRPr="0008449A">
        <w:rPr>
          <w:rFonts w:ascii="Arial" w:hAnsi="Arial" w:cs="Arial"/>
        </w:rPr>
        <w:t xml:space="preserve">parts of </w:t>
      </w:r>
      <w:smartTag w:uri="urn:schemas-microsoft-com:office:smarttags" w:element="City">
        <w:r w:rsidRPr="0008449A">
          <w:rPr>
            <w:rFonts w:ascii="Arial" w:hAnsi="Arial" w:cs="Arial"/>
          </w:rPr>
          <w:t>Exeter</w:t>
        </w:r>
      </w:smartTag>
      <w:r w:rsidRPr="0008449A">
        <w:rPr>
          <w:rFonts w:ascii="Arial" w:hAnsi="Arial" w:cs="Arial"/>
        </w:rPr>
        <w:t xml:space="preserve">, </w:t>
      </w:r>
      <w:proofErr w:type="spellStart"/>
      <w:r w:rsidRPr="0008449A">
        <w:rPr>
          <w:rFonts w:ascii="Arial" w:hAnsi="Arial" w:cs="Arial"/>
        </w:rPr>
        <w:t>Ilfracombe</w:t>
      </w:r>
      <w:proofErr w:type="spellEnd"/>
      <w:r w:rsidRPr="0008449A">
        <w:rPr>
          <w:rFonts w:ascii="Arial" w:hAnsi="Arial" w:cs="Arial"/>
        </w:rPr>
        <w:t>, Barnsta</w:t>
      </w:r>
      <w:r w:rsidR="000B2F78">
        <w:rPr>
          <w:rFonts w:ascii="Arial" w:hAnsi="Arial" w:cs="Arial"/>
        </w:rPr>
        <w:t>p</w:t>
      </w:r>
      <w:r w:rsidRPr="0008449A">
        <w:rPr>
          <w:rFonts w:ascii="Arial" w:hAnsi="Arial" w:cs="Arial"/>
        </w:rPr>
        <w:t xml:space="preserve">le, Bideford, Dawlish, </w:t>
      </w:r>
      <w:smartTag w:uri="urn:schemas-microsoft-com:office:smarttags" w:element="place">
        <w:smartTag w:uri="urn:schemas-microsoft-com:office:smarttags" w:element="City">
          <w:r w:rsidRPr="0008449A">
            <w:rPr>
              <w:rFonts w:ascii="Arial" w:hAnsi="Arial" w:cs="Arial"/>
            </w:rPr>
            <w:t>Dartmouth</w:t>
          </w:r>
        </w:smartTag>
      </w:smartTag>
      <w:r w:rsidRPr="0008449A">
        <w:rPr>
          <w:rFonts w:ascii="Arial" w:hAnsi="Arial" w:cs="Arial"/>
        </w:rPr>
        <w:t xml:space="preserve">, </w:t>
      </w:r>
      <w:proofErr w:type="spellStart"/>
      <w:r w:rsidRPr="0008449A">
        <w:rPr>
          <w:rFonts w:ascii="Arial" w:hAnsi="Arial" w:cs="Arial"/>
        </w:rPr>
        <w:t>Teignmouth</w:t>
      </w:r>
      <w:proofErr w:type="spellEnd"/>
      <w:r w:rsidRPr="0008449A">
        <w:rPr>
          <w:rFonts w:ascii="Arial" w:hAnsi="Arial" w:cs="Arial"/>
        </w:rPr>
        <w:t>, Newton Abbot and Tiverton</w:t>
      </w:r>
      <w:r>
        <w:rPr>
          <w:rFonts w:ascii="Arial" w:hAnsi="Arial" w:cs="Arial"/>
        </w:rPr>
        <w:t xml:space="preserve">.  Deprived areas in </w:t>
      </w:r>
      <w:smartTag w:uri="urn:schemas-microsoft-com:office:smarttags" w:element="place">
        <w:r>
          <w:rPr>
            <w:rFonts w:ascii="Arial" w:hAnsi="Arial" w:cs="Arial"/>
          </w:rPr>
          <w:t>Devon</w:t>
        </w:r>
      </w:smartTag>
      <w:r>
        <w:rPr>
          <w:rFonts w:ascii="Arial" w:hAnsi="Arial" w:cs="Arial"/>
        </w:rPr>
        <w:t xml:space="preserve"> tend to be smaller and more dispersed than other areas of the South West, although the deprivation in these areas is no less severe.  Around </w:t>
      </w:r>
      <w:r w:rsidR="0005193D">
        <w:rPr>
          <w:rFonts w:ascii="Arial" w:hAnsi="Arial" w:cs="Arial"/>
        </w:rPr>
        <w:t>11</w:t>
      </w:r>
      <w:r>
        <w:rPr>
          <w:rFonts w:ascii="Arial" w:hAnsi="Arial" w:cs="Arial"/>
        </w:rPr>
        <w:t xml:space="preserve">% of the </w:t>
      </w:r>
      <w:r w:rsidR="002941E8">
        <w:rPr>
          <w:rFonts w:ascii="Arial" w:hAnsi="Arial" w:cs="Arial"/>
        </w:rPr>
        <w:t xml:space="preserve">Devon </w:t>
      </w:r>
      <w:r>
        <w:rPr>
          <w:rFonts w:ascii="Arial" w:hAnsi="Arial" w:cs="Arial"/>
        </w:rPr>
        <w:t>population are classed as income depriv</w:t>
      </w:r>
      <w:r w:rsidR="0005193D">
        <w:rPr>
          <w:rFonts w:ascii="Arial" w:hAnsi="Arial" w:cs="Arial"/>
        </w:rPr>
        <w:t>ed</w:t>
      </w:r>
      <w:r>
        <w:rPr>
          <w:rFonts w:ascii="Arial" w:hAnsi="Arial" w:cs="Arial"/>
        </w:rPr>
        <w:t xml:space="preserve">, ranging from </w:t>
      </w:r>
      <w:r w:rsidR="000B2F78">
        <w:rPr>
          <w:rFonts w:ascii="Arial" w:hAnsi="Arial" w:cs="Arial"/>
        </w:rPr>
        <w:t>33</w:t>
      </w:r>
      <w:r>
        <w:rPr>
          <w:rFonts w:ascii="Arial" w:hAnsi="Arial" w:cs="Arial"/>
        </w:rPr>
        <w:t xml:space="preserve">% in </w:t>
      </w:r>
      <w:r w:rsidR="000B2F78">
        <w:rPr>
          <w:rFonts w:ascii="Arial" w:hAnsi="Arial" w:cs="Arial"/>
        </w:rPr>
        <w:t xml:space="preserve">parts of central </w:t>
      </w:r>
      <w:proofErr w:type="spellStart"/>
      <w:r w:rsidR="000B2F78">
        <w:rPr>
          <w:rFonts w:ascii="Arial" w:hAnsi="Arial" w:cs="Arial"/>
        </w:rPr>
        <w:t>Ilfracombe</w:t>
      </w:r>
      <w:proofErr w:type="spellEnd"/>
      <w:r w:rsidR="000B2F78">
        <w:rPr>
          <w:rFonts w:ascii="Arial" w:hAnsi="Arial" w:cs="Arial"/>
        </w:rPr>
        <w:t xml:space="preserve"> </w:t>
      </w:r>
      <w:r>
        <w:rPr>
          <w:rFonts w:ascii="Arial" w:hAnsi="Arial" w:cs="Arial"/>
        </w:rPr>
        <w:t xml:space="preserve">to </w:t>
      </w:r>
      <w:r w:rsidR="000B2F78">
        <w:rPr>
          <w:rFonts w:ascii="Arial" w:hAnsi="Arial" w:cs="Arial"/>
        </w:rPr>
        <w:t>1</w:t>
      </w:r>
      <w:r>
        <w:rPr>
          <w:rFonts w:ascii="Arial" w:hAnsi="Arial" w:cs="Arial"/>
        </w:rPr>
        <w:t xml:space="preserve">% in </w:t>
      </w:r>
      <w:r w:rsidR="000B2F78">
        <w:rPr>
          <w:rFonts w:ascii="Arial" w:hAnsi="Arial" w:cs="Arial"/>
        </w:rPr>
        <w:t xml:space="preserve">areas </w:t>
      </w:r>
      <w:r w:rsidR="00570E7C">
        <w:rPr>
          <w:rFonts w:ascii="Arial" w:hAnsi="Arial" w:cs="Arial"/>
        </w:rPr>
        <w:t>north of</w:t>
      </w:r>
      <w:r w:rsidR="000B2F78">
        <w:rPr>
          <w:rFonts w:ascii="Arial" w:hAnsi="Arial" w:cs="Arial"/>
        </w:rPr>
        <w:t xml:space="preserve"> </w:t>
      </w:r>
      <w:r w:rsidR="00570E7C">
        <w:rPr>
          <w:rFonts w:ascii="Arial" w:hAnsi="Arial" w:cs="Arial"/>
        </w:rPr>
        <w:t xml:space="preserve">the </w:t>
      </w:r>
      <w:smartTag w:uri="urn:schemas-microsoft-com:office:smarttags" w:element="place">
        <w:smartTag w:uri="urn:schemas-microsoft-com:office:smarttags" w:element="PlaceType">
          <w:r w:rsidR="000B2F78">
            <w:rPr>
              <w:rFonts w:ascii="Arial" w:hAnsi="Arial" w:cs="Arial"/>
            </w:rPr>
            <w:t>University</w:t>
          </w:r>
        </w:smartTag>
        <w:r w:rsidR="00570E7C">
          <w:rPr>
            <w:rFonts w:ascii="Arial" w:hAnsi="Arial" w:cs="Arial"/>
          </w:rPr>
          <w:t xml:space="preserve"> of </w:t>
        </w:r>
        <w:smartTag w:uri="urn:schemas-microsoft-com:office:smarttags" w:element="PlaceName">
          <w:r w:rsidR="00570E7C">
            <w:rPr>
              <w:rFonts w:ascii="Arial" w:hAnsi="Arial" w:cs="Arial"/>
            </w:rPr>
            <w:t>Exeter</w:t>
          </w:r>
        </w:smartTag>
      </w:smartTag>
      <w:r w:rsidR="000B2F78">
        <w:rPr>
          <w:rFonts w:ascii="Arial" w:hAnsi="Arial" w:cs="Arial"/>
        </w:rPr>
        <w:t>.</w:t>
      </w:r>
    </w:p>
    <w:p w:rsidR="00FA5D15" w:rsidRDefault="00FA5D15" w:rsidP="00FA5D15">
      <w:pPr>
        <w:spacing w:after="0"/>
        <w:jc w:val="both"/>
        <w:rPr>
          <w:rFonts w:ascii="Arial" w:hAnsi="Arial" w:cs="Arial"/>
        </w:rPr>
      </w:pPr>
    </w:p>
    <w:p w:rsidR="008315F9" w:rsidRDefault="00234821" w:rsidP="00FA5D15">
      <w:pPr>
        <w:spacing w:after="0"/>
        <w:jc w:val="both"/>
        <w:rPr>
          <w:rFonts w:ascii="Arial" w:hAnsi="Arial" w:cs="Arial"/>
        </w:rPr>
      </w:pPr>
      <w:r>
        <w:rPr>
          <w:rFonts w:ascii="Arial" w:hAnsi="Arial" w:cs="Arial"/>
        </w:rPr>
        <w:t xml:space="preserve">Strong population growth, a low wage economy and the image of the South West as a desirable place to live have greatly increased the demand for and cost of housing in </w:t>
      </w:r>
      <w:smartTag w:uri="urn:schemas-microsoft-com:office:smarttags" w:element="place">
        <w:r>
          <w:rPr>
            <w:rFonts w:ascii="Arial" w:hAnsi="Arial" w:cs="Arial"/>
          </w:rPr>
          <w:t>Devon</w:t>
        </w:r>
      </w:smartTag>
      <w:r>
        <w:rPr>
          <w:rFonts w:ascii="Arial" w:hAnsi="Arial" w:cs="Arial"/>
        </w:rPr>
        <w:t xml:space="preserve">.  House prices are above the national average, </w:t>
      </w:r>
      <w:r w:rsidR="00570E7C">
        <w:rPr>
          <w:rFonts w:ascii="Arial" w:hAnsi="Arial" w:cs="Arial"/>
        </w:rPr>
        <w:t xml:space="preserve">rents are above the national average and particularly high in </w:t>
      </w:r>
      <w:smartTag w:uri="urn:schemas-microsoft-com:office:smarttags" w:element="City">
        <w:r w:rsidR="00570E7C">
          <w:rPr>
            <w:rFonts w:ascii="Arial" w:hAnsi="Arial" w:cs="Arial"/>
          </w:rPr>
          <w:t>Exeter</w:t>
        </w:r>
      </w:smartTag>
      <w:r w:rsidR="00570E7C">
        <w:rPr>
          <w:rFonts w:ascii="Arial" w:hAnsi="Arial" w:cs="Arial"/>
        </w:rPr>
        <w:t xml:space="preserve">, </w:t>
      </w:r>
      <w:r>
        <w:rPr>
          <w:rFonts w:ascii="Arial" w:hAnsi="Arial" w:cs="Arial"/>
        </w:rPr>
        <w:t xml:space="preserve">and levels of homelessness in the South West are higher than any other region outside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w:t>
      </w:r>
      <w:r w:rsidR="00570E7C">
        <w:rPr>
          <w:rFonts w:ascii="Arial" w:hAnsi="Arial" w:cs="Arial"/>
        </w:rPr>
        <w:t>This has implications for health with poor housing precipitating a range of physical and mental conditions.</w:t>
      </w:r>
    </w:p>
    <w:p w:rsidR="003B33C3" w:rsidRDefault="003B33C3" w:rsidP="00FA5D15">
      <w:pPr>
        <w:spacing w:after="0"/>
        <w:jc w:val="both"/>
        <w:rPr>
          <w:rFonts w:ascii="Arial" w:hAnsi="Arial" w:cs="Arial"/>
        </w:rPr>
      </w:pPr>
    </w:p>
    <w:p w:rsidR="008315F9" w:rsidRPr="008315F9" w:rsidRDefault="000356CE" w:rsidP="009D3D6D">
      <w:pPr>
        <w:spacing w:after="0"/>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2689860</wp:posOffset>
                </wp:positionH>
                <wp:positionV relativeFrom="paragraph">
                  <wp:posOffset>161290</wp:posOffset>
                </wp:positionV>
                <wp:extent cx="3086100" cy="647700"/>
                <wp:effectExtent l="381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2D" w:rsidRPr="00927356" w:rsidRDefault="00DB532D" w:rsidP="00003FDD">
                            <w:pPr>
                              <w:jc w:val="both"/>
                              <w:rPr>
                                <w:rFonts w:ascii="Arial" w:hAnsi="Arial" w:cs="Arial"/>
                                <w:b/>
                              </w:rPr>
                            </w:pPr>
                            <w:r w:rsidRPr="00927356">
                              <w:rPr>
                                <w:rFonts w:ascii="Arial" w:hAnsi="Arial" w:cs="Arial"/>
                                <w:b/>
                              </w:rPr>
                              <w:t xml:space="preserve">Figure </w:t>
                            </w:r>
                            <w:r>
                              <w:rPr>
                                <w:rFonts w:ascii="Arial" w:hAnsi="Arial" w:cs="Arial"/>
                                <w:b/>
                              </w:rPr>
                              <w:t>4:</w:t>
                            </w:r>
                            <w:r w:rsidRPr="00927356">
                              <w:rPr>
                                <w:rFonts w:ascii="Arial" w:hAnsi="Arial" w:cs="Arial"/>
                                <w:b/>
                              </w:rPr>
                              <w:t xml:space="preserve"> </w:t>
                            </w:r>
                            <w:r>
                              <w:rPr>
                                <w:rFonts w:ascii="Arial" w:hAnsi="Arial" w:cs="Arial"/>
                                <w:b/>
                              </w:rPr>
                              <w:t xml:space="preserve">Index of Multiple Deprivation scores by Local Authority District, Urban and Rural Scores, 2010 </w:t>
                            </w:r>
                          </w:p>
                          <w:p w:rsidR="00DB532D" w:rsidRDefault="00DB532D" w:rsidP="00003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1.8pt;margin-top:12.7pt;width:243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tg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RxGICpAltM5nNY2xA0O94elDbvmOyR&#10;XeRYQecdOt3daTO5Hl1sMCFL3nVwTrNOPDsAzOkEYsNVa7NZuGb+SIN0lawS4pEoXnkkKArvplwS&#10;Ly7D+ay4LJbLIvxp44Yka3ldM2HDHIUVkj9r3EHikyRO0tKy47WFsylptVkvO4V2FIRduu9QkDM3&#10;/3karl7A5QWlMCLBbZR6ZZzMPVKSmZfOg8QLwvQ2jQOSkqJ8TumOC/bvlNCY43QWzSYx/ZZb4L7X&#10;3GjWcwOjo+N9jpOTE82sBFeidq01lHfT+qwUNv2nUkC7j412grUandRq9uu9exlOzVbMa1k/goKV&#10;BIGBFmHswaKV6jtGI4yQHOtvW6oYRt17Aa8gDQmxM8dtyGwewUadW9bnFioqgMqxwWhaLs00p7aD&#10;4psWIk3vTsgbeDkNd6J+yurw3mBMOG6HkWbn0PneeT0N3sUvAAAA//8DAFBLAwQUAAYACAAAACEA&#10;3G3fvt4AAAAKAQAADwAAAGRycy9kb3ducmV2LnhtbEyPwU7DMAyG70h7h8hI3FhC6TbaNZ0QiCuI&#10;wZB2yxqvrdY4VZOt5e0xJzja/vT7+4vN5DpxwSG0njTczRUIpMrblmoNnx8vtw8gQjRkTecJNXxj&#10;gE05uypMbv1I73jZxlpwCIXcaGhi7HMpQ9WgM2HueyS+Hf3gTORxqKUdzMjhrpOJUkvpTEv8oTE9&#10;PjVYnbZnp2H3etx/peqtfnaLfvSTkuQyqfXN9fS4BhFxin8w/OqzOpTsdPBnskF0GtLkfsmohmSR&#10;gmAgUxkvDkwmqxRkWcj/FcofAAAA//8DAFBLAQItABQABgAIAAAAIQC2gziS/gAAAOEBAAATAAAA&#10;AAAAAAAAAAAAAAAAAABbQ29udGVudF9UeXBlc10ueG1sUEsBAi0AFAAGAAgAAAAhADj9If/WAAAA&#10;lAEAAAsAAAAAAAAAAAAAAAAALwEAAF9yZWxzLy5yZWxzUEsBAi0AFAAGAAgAAAAhAFK2m2C3AgAA&#10;wAUAAA4AAAAAAAAAAAAAAAAALgIAAGRycy9lMm9Eb2MueG1sUEsBAi0AFAAGAAgAAAAhANxt377e&#10;AAAACgEAAA8AAAAAAAAAAAAAAAAAEQUAAGRycy9kb3ducmV2LnhtbFBLBQYAAAAABAAEAPMAAAAc&#10;BgAAAAA=&#10;" filled="f" stroked="f">
                <v:textbox>
                  <w:txbxContent>
                    <w:p w:rsidR="00DB532D" w:rsidRPr="00927356" w:rsidRDefault="00DB532D" w:rsidP="00003FDD">
                      <w:pPr>
                        <w:jc w:val="both"/>
                        <w:rPr>
                          <w:rFonts w:ascii="Arial" w:hAnsi="Arial" w:cs="Arial"/>
                          <w:b/>
                        </w:rPr>
                      </w:pPr>
                      <w:r w:rsidRPr="00927356">
                        <w:rPr>
                          <w:rFonts w:ascii="Arial" w:hAnsi="Arial" w:cs="Arial"/>
                          <w:b/>
                        </w:rPr>
                        <w:t xml:space="preserve">Figure </w:t>
                      </w:r>
                      <w:r>
                        <w:rPr>
                          <w:rFonts w:ascii="Arial" w:hAnsi="Arial" w:cs="Arial"/>
                          <w:b/>
                        </w:rPr>
                        <w:t>4:</w:t>
                      </w:r>
                      <w:r w:rsidRPr="00927356">
                        <w:rPr>
                          <w:rFonts w:ascii="Arial" w:hAnsi="Arial" w:cs="Arial"/>
                          <w:b/>
                        </w:rPr>
                        <w:t xml:space="preserve"> </w:t>
                      </w:r>
                      <w:r>
                        <w:rPr>
                          <w:rFonts w:ascii="Arial" w:hAnsi="Arial" w:cs="Arial"/>
                          <w:b/>
                        </w:rPr>
                        <w:t xml:space="preserve">Index of Multiple Deprivation scores by Local Authority District, Urban and Rural Scores, 2010 </w:t>
                      </w:r>
                    </w:p>
                    <w:p w:rsidR="00DB532D" w:rsidRDefault="00DB532D" w:rsidP="00003FDD"/>
                  </w:txbxContent>
                </v:textbox>
                <w10:wrap type="square"/>
              </v:shape>
            </w:pict>
          </mc:Fallback>
        </mc:AlternateContent>
      </w:r>
      <w:r w:rsidR="005A6699">
        <w:rPr>
          <w:rFonts w:ascii="Arial" w:hAnsi="Arial" w:cs="Arial"/>
          <w:b/>
        </w:rPr>
        <w:t>U</w:t>
      </w:r>
      <w:r w:rsidR="008315F9" w:rsidRPr="008315F9">
        <w:rPr>
          <w:rFonts w:ascii="Arial" w:hAnsi="Arial" w:cs="Arial"/>
          <w:b/>
        </w:rPr>
        <w:t>rban and Rural Areas</w:t>
      </w:r>
    </w:p>
    <w:p w:rsidR="00F26BF8" w:rsidRDefault="006174B9" w:rsidP="009D3D6D">
      <w:pPr>
        <w:spacing w:after="0"/>
        <w:jc w:val="both"/>
        <w:rPr>
          <w:rFonts w:ascii="Arial" w:hAnsi="Arial" w:cs="Arial"/>
        </w:rPr>
      </w:pPr>
      <w:r>
        <w:rPr>
          <w:noProof/>
          <w:lang w:eastAsia="en-GB"/>
        </w:rPr>
        <w:drawing>
          <wp:anchor distT="0" distB="0" distL="114300" distR="114300" simplePos="0" relativeHeight="251656704" behindDoc="0" locked="0" layoutInCell="1" allowOverlap="1">
            <wp:simplePos x="0" y="0"/>
            <wp:positionH relativeFrom="column">
              <wp:posOffset>2819400</wp:posOffset>
            </wp:positionH>
            <wp:positionV relativeFrom="paragraph">
              <wp:posOffset>690880</wp:posOffset>
            </wp:positionV>
            <wp:extent cx="2952750" cy="304800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952750" cy="3048000"/>
                    </a:xfrm>
                    <a:prstGeom prst="rect">
                      <a:avLst/>
                    </a:prstGeom>
                    <a:noFill/>
                    <a:ln w="9525">
                      <a:noFill/>
                      <a:miter lim="800000"/>
                      <a:headEnd/>
                      <a:tailEnd/>
                    </a:ln>
                  </pic:spPr>
                </pic:pic>
              </a:graphicData>
            </a:graphic>
          </wp:anchor>
        </w:drawing>
      </w:r>
      <w:r w:rsidR="00F26BF8">
        <w:rPr>
          <w:rFonts w:ascii="Arial" w:hAnsi="Arial" w:cs="Arial"/>
        </w:rPr>
        <w:t xml:space="preserve">Devon is the third largest rural county in </w:t>
      </w:r>
      <w:smartTag w:uri="urn:schemas-microsoft-com:office:smarttags" w:element="place">
        <w:smartTag w:uri="urn:schemas-microsoft-com:office:smarttags" w:element="country-region">
          <w:r w:rsidR="00F26BF8">
            <w:rPr>
              <w:rFonts w:ascii="Arial" w:hAnsi="Arial" w:cs="Arial"/>
            </w:rPr>
            <w:t>England</w:t>
          </w:r>
        </w:smartTag>
      </w:smartTag>
      <w:r w:rsidR="00F26BF8">
        <w:rPr>
          <w:rFonts w:ascii="Arial" w:hAnsi="Arial" w:cs="Arial"/>
        </w:rPr>
        <w:t xml:space="preserve"> and one of the most sparsely populated. </w:t>
      </w:r>
      <w:r w:rsidR="0008449A">
        <w:rPr>
          <w:rFonts w:ascii="Arial" w:hAnsi="Arial" w:cs="Arial"/>
        </w:rPr>
        <w:t xml:space="preserve">‘Coastal and countryside’ is the dominant ONS cluster in </w:t>
      </w:r>
      <w:r w:rsidR="002941E8">
        <w:rPr>
          <w:rFonts w:ascii="Arial" w:hAnsi="Arial" w:cs="Arial"/>
        </w:rPr>
        <w:t>the county</w:t>
      </w:r>
      <w:r w:rsidR="00F26BF8">
        <w:rPr>
          <w:rFonts w:ascii="Arial" w:hAnsi="Arial" w:cs="Arial"/>
        </w:rPr>
        <w:t xml:space="preserve">. </w:t>
      </w:r>
    </w:p>
    <w:p w:rsidR="0008449A" w:rsidRDefault="0008449A" w:rsidP="009D3D6D">
      <w:pPr>
        <w:spacing w:after="0"/>
        <w:jc w:val="both"/>
        <w:rPr>
          <w:rFonts w:ascii="Arial" w:hAnsi="Arial" w:cs="Arial"/>
        </w:rPr>
      </w:pPr>
      <w:smartTag w:uri="urn:schemas-microsoft-com:office:smarttags" w:element="place">
        <w:r>
          <w:rPr>
            <w:rFonts w:ascii="Arial" w:hAnsi="Arial" w:cs="Arial"/>
          </w:rPr>
          <w:t>Devon</w:t>
        </w:r>
      </w:smartTag>
      <w:r>
        <w:rPr>
          <w:rFonts w:ascii="Arial" w:hAnsi="Arial" w:cs="Arial"/>
        </w:rPr>
        <w:t xml:space="preserve"> is not commonly perceived as a deprived area, but a further analysis reveals relatively high levels of rural deprivation in the county.</w:t>
      </w:r>
    </w:p>
    <w:p w:rsidR="009D3D6D" w:rsidRDefault="009D3D6D" w:rsidP="009D3D6D">
      <w:pPr>
        <w:spacing w:after="0"/>
        <w:jc w:val="both"/>
        <w:rPr>
          <w:rFonts w:ascii="Arial" w:hAnsi="Arial" w:cs="Arial"/>
        </w:rPr>
      </w:pPr>
    </w:p>
    <w:p w:rsidR="0008449A" w:rsidRDefault="0008449A" w:rsidP="009D3D6D">
      <w:pPr>
        <w:spacing w:after="0"/>
        <w:jc w:val="both"/>
        <w:rPr>
          <w:rFonts w:ascii="Arial" w:hAnsi="Arial" w:cs="Arial"/>
        </w:rPr>
      </w:pPr>
      <w:r>
        <w:rPr>
          <w:rFonts w:ascii="Arial" w:hAnsi="Arial" w:cs="Arial"/>
        </w:rPr>
        <w:t xml:space="preserve">Figure 4 presents overall, urban and rural deprivation scores for the 2010 Index of Multiple Deprivation.  This reveals that </w:t>
      </w:r>
      <w:smartTag w:uri="urn:schemas-microsoft-com:office:smarttags" w:element="place">
        <w:r>
          <w:rPr>
            <w:rFonts w:ascii="Arial" w:hAnsi="Arial" w:cs="Arial"/>
          </w:rPr>
          <w:t>Devon</w:t>
        </w:r>
      </w:smartTag>
      <w:r>
        <w:rPr>
          <w:rFonts w:ascii="Arial" w:hAnsi="Arial" w:cs="Arial"/>
        </w:rPr>
        <w:t xml:space="preserve"> has higher levels of rural deprivation than the national average and lower levels of urban deprivation.  </w:t>
      </w:r>
      <w:r w:rsidR="002941E8">
        <w:rPr>
          <w:rFonts w:ascii="Arial" w:hAnsi="Arial" w:cs="Arial"/>
        </w:rPr>
        <w:t>Issues include s</w:t>
      </w:r>
      <w:r>
        <w:rPr>
          <w:rFonts w:ascii="Arial" w:hAnsi="Arial" w:cs="Arial"/>
        </w:rPr>
        <w:t xml:space="preserve">ocial isolation, a low wage economy, high housing and living costs and greater distance from services.  Areas of Torridge and </w:t>
      </w:r>
      <w:r w:rsidR="002941E8">
        <w:rPr>
          <w:rFonts w:ascii="Arial" w:hAnsi="Arial" w:cs="Arial"/>
        </w:rPr>
        <w:t>West</w:t>
      </w:r>
      <w:r>
        <w:rPr>
          <w:rFonts w:ascii="Arial" w:hAnsi="Arial" w:cs="Arial"/>
        </w:rPr>
        <w:t xml:space="preserve"> Devon are most </w:t>
      </w:r>
      <w:r w:rsidR="002941E8">
        <w:rPr>
          <w:rFonts w:ascii="Arial" w:hAnsi="Arial" w:cs="Arial"/>
        </w:rPr>
        <w:t xml:space="preserve">severely </w:t>
      </w:r>
      <w:r>
        <w:rPr>
          <w:rFonts w:ascii="Arial" w:hAnsi="Arial" w:cs="Arial"/>
        </w:rPr>
        <w:t>affected.</w:t>
      </w:r>
    </w:p>
    <w:p w:rsidR="00900D1D" w:rsidRDefault="00900D1D" w:rsidP="00900D1D">
      <w:pPr>
        <w:spacing w:after="0"/>
        <w:jc w:val="both"/>
        <w:rPr>
          <w:rFonts w:ascii="Arial" w:hAnsi="Arial" w:cs="Arial"/>
        </w:rPr>
      </w:pPr>
    </w:p>
    <w:p w:rsidR="00377615" w:rsidRDefault="00377615" w:rsidP="00900D1D">
      <w:pPr>
        <w:spacing w:after="0"/>
        <w:jc w:val="both"/>
        <w:rPr>
          <w:rFonts w:ascii="Arial" w:hAnsi="Arial" w:cs="Arial"/>
        </w:rPr>
      </w:pPr>
    </w:p>
    <w:p w:rsidR="00377615" w:rsidRDefault="00377615" w:rsidP="00900D1D">
      <w:pPr>
        <w:spacing w:after="0"/>
        <w:jc w:val="both"/>
        <w:rPr>
          <w:rFonts w:ascii="Arial" w:hAnsi="Arial" w:cs="Arial"/>
        </w:rPr>
      </w:pPr>
    </w:p>
    <w:p w:rsidR="008315F9" w:rsidRPr="008315F9" w:rsidRDefault="008315F9" w:rsidP="009D3D6D">
      <w:pPr>
        <w:spacing w:after="0"/>
        <w:jc w:val="both"/>
        <w:rPr>
          <w:rFonts w:ascii="Arial" w:hAnsi="Arial" w:cs="Arial"/>
          <w:b/>
        </w:rPr>
      </w:pPr>
      <w:r w:rsidRPr="008315F9">
        <w:rPr>
          <w:rFonts w:ascii="Arial" w:hAnsi="Arial" w:cs="Arial"/>
          <w:b/>
        </w:rPr>
        <w:lastRenderedPageBreak/>
        <w:t xml:space="preserve">Children and Young People – Getting </w:t>
      </w:r>
      <w:r>
        <w:rPr>
          <w:rFonts w:ascii="Arial" w:hAnsi="Arial" w:cs="Arial"/>
          <w:b/>
        </w:rPr>
        <w:t>t</w:t>
      </w:r>
      <w:r w:rsidRPr="008315F9">
        <w:rPr>
          <w:rFonts w:ascii="Arial" w:hAnsi="Arial" w:cs="Arial"/>
          <w:b/>
        </w:rPr>
        <w:t>he Best Start</w:t>
      </w:r>
    </w:p>
    <w:p w:rsidR="009D6AF5" w:rsidRDefault="00F26BF8" w:rsidP="009D3D6D">
      <w:pPr>
        <w:spacing w:after="0"/>
        <w:jc w:val="both"/>
        <w:rPr>
          <w:rFonts w:ascii="Arial" w:hAnsi="Arial" w:cs="Arial"/>
        </w:rPr>
      </w:pPr>
      <w:r>
        <w:rPr>
          <w:rFonts w:ascii="Arial" w:hAnsi="Arial" w:cs="Arial"/>
        </w:rPr>
        <w:t xml:space="preserve">There are over 7,000 births in </w:t>
      </w:r>
      <w:smartTag w:uri="urn:schemas-microsoft-com:office:smarttags" w:element="place">
        <w:r>
          <w:rPr>
            <w:rFonts w:ascii="Arial" w:hAnsi="Arial" w:cs="Arial"/>
          </w:rPr>
          <w:t>Devon</w:t>
        </w:r>
      </w:smartTag>
      <w:r>
        <w:rPr>
          <w:rFonts w:ascii="Arial" w:hAnsi="Arial" w:cs="Arial"/>
        </w:rPr>
        <w:t xml:space="preserve"> each year</w:t>
      </w:r>
      <w:r w:rsidR="009D6AF5">
        <w:rPr>
          <w:rFonts w:ascii="Arial" w:hAnsi="Arial" w:cs="Arial"/>
        </w:rPr>
        <w:t xml:space="preserve">, </w:t>
      </w:r>
      <w:r w:rsidR="003B71BC">
        <w:rPr>
          <w:rFonts w:ascii="Arial" w:hAnsi="Arial" w:cs="Arial"/>
        </w:rPr>
        <w:t>and</w:t>
      </w:r>
      <w:r w:rsidR="009D6AF5">
        <w:rPr>
          <w:rFonts w:ascii="Arial" w:hAnsi="Arial" w:cs="Arial"/>
        </w:rPr>
        <w:t xml:space="preserve"> birth rates </w:t>
      </w:r>
      <w:r w:rsidR="003B71BC">
        <w:rPr>
          <w:rFonts w:ascii="Arial" w:hAnsi="Arial" w:cs="Arial"/>
        </w:rPr>
        <w:t xml:space="preserve">have </w:t>
      </w:r>
      <w:r w:rsidR="009D6AF5">
        <w:rPr>
          <w:rFonts w:ascii="Arial" w:hAnsi="Arial" w:cs="Arial"/>
        </w:rPr>
        <w:t>increas</w:t>
      </w:r>
      <w:r w:rsidR="003B71BC">
        <w:rPr>
          <w:rFonts w:ascii="Arial" w:hAnsi="Arial" w:cs="Arial"/>
        </w:rPr>
        <w:t>ed</w:t>
      </w:r>
      <w:r w:rsidR="009D6AF5">
        <w:rPr>
          <w:rFonts w:ascii="Arial" w:hAnsi="Arial" w:cs="Arial"/>
        </w:rPr>
        <w:t xml:space="preserve"> for women in their 30s and 40s</w:t>
      </w:r>
      <w:r>
        <w:rPr>
          <w:rFonts w:ascii="Arial" w:hAnsi="Arial" w:cs="Arial"/>
        </w:rPr>
        <w:t xml:space="preserve">. </w:t>
      </w:r>
      <w:r w:rsidR="009D6AF5">
        <w:rPr>
          <w:rFonts w:ascii="Arial" w:hAnsi="Arial" w:cs="Arial"/>
        </w:rPr>
        <w:t xml:space="preserve"> </w:t>
      </w:r>
      <w:r w:rsidR="009D6AF5" w:rsidRPr="009D6AF5">
        <w:rPr>
          <w:rFonts w:ascii="Arial" w:hAnsi="Arial" w:cs="Arial"/>
        </w:rPr>
        <w:t>Factors affecting the life chances of children occur before a child is even born.  Poor nutrition, smoking and substance misuse during pregnancy can have a major impact on birth weigh</w:t>
      </w:r>
      <w:r w:rsidR="009D6AF5">
        <w:rPr>
          <w:rFonts w:ascii="Arial" w:hAnsi="Arial" w:cs="Arial"/>
        </w:rPr>
        <w:t>t and the health of the child.</w:t>
      </w:r>
      <w:r w:rsidR="006B51CF">
        <w:rPr>
          <w:rFonts w:ascii="Arial" w:hAnsi="Arial" w:cs="Arial"/>
        </w:rPr>
        <w:t xml:space="preserve">  </w:t>
      </w:r>
      <w:r w:rsidR="006B51CF" w:rsidRPr="006B51CF">
        <w:rPr>
          <w:rFonts w:ascii="Arial" w:hAnsi="Arial" w:cs="Arial"/>
        </w:rPr>
        <w:t xml:space="preserve">Breastfeeding rates in </w:t>
      </w:r>
      <w:smartTag w:uri="urn:schemas-microsoft-com:office:smarttags" w:element="country-region">
        <w:r w:rsidR="006B51CF" w:rsidRPr="006B51CF">
          <w:rPr>
            <w:rFonts w:ascii="Arial" w:hAnsi="Arial" w:cs="Arial"/>
          </w:rPr>
          <w:t>England</w:t>
        </w:r>
      </w:smartTag>
      <w:r w:rsidR="006B51CF" w:rsidRPr="006B51CF">
        <w:rPr>
          <w:rFonts w:ascii="Arial" w:hAnsi="Arial" w:cs="Arial"/>
        </w:rPr>
        <w:t xml:space="preserve"> remain amongst the lowest in </w:t>
      </w:r>
      <w:smartTag w:uri="urn:schemas-microsoft-com:office:smarttags" w:element="place">
        <w:r w:rsidR="006B51CF" w:rsidRPr="006B51CF">
          <w:rPr>
            <w:rFonts w:ascii="Arial" w:hAnsi="Arial" w:cs="Arial"/>
          </w:rPr>
          <w:t>Europe</w:t>
        </w:r>
      </w:smartTag>
      <w:r w:rsidR="006B51CF">
        <w:rPr>
          <w:rFonts w:ascii="Arial" w:hAnsi="Arial" w:cs="Arial"/>
        </w:rPr>
        <w:t xml:space="preserve">.  </w:t>
      </w:r>
      <w:r w:rsidR="009D6AF5" w:rsidRPr="009D6AF5">
        <w:rPr>
          <w:rFonts w:ascii="Arial" w:hAnsi="Arial" w:cs="Arial"/>
        </w:rPr>
        <w:t>Childhood immunisation uptake rates vary considerably across the county</w:t>
      </w:r>
      <w:r w:rsidR="006B51CF">
        <w:rPr>
          <w:rFonts w:ascii="Arial" w:hAnsi="Arial" w:cs="Arial"/>
        </w:rPr>
        <w:t xml:space="preserve">, and are highest in </w:t>
      </w:r>
      <w:r w:rsidR="009D6AF5" w:rsidRPr="009D6AF5">
        <w:rPr>
          <w:rFonts w:ascii="Arial" w:hAnsi="Arial" w:cs="Arial"/>
        </w:rPr>
        <w:t xml:space="preserve">East Devon and </w:t>
      </w:r>
      <w:smartTag w:uri="urn:schemas-microsoft-com:office:smarttags" w:element="City">
        <w:r w:rsidR="009D6AF5" w:rsidRPr="009D6AF5">
          <w:rPr>
            <w:rFonts w:ascii="Arial" w:hAnsi="Arial" w:cs="Arial"/>
          </w:rPr>
          <w:t>Exeter</w:t>
        </w:r>
      </w:smartTag>
      <w:r w:rsidR="009D6AF5" w:rsidRPr="009D6AF5">
        <w:rPr>
          <w:rFonts w:ascii="Arial" w:hAnsi="Arial" w:cs="Arial"/>
        </w:rPr>
        <w:t xml:space="preserve">, and lowest in </w:t>
      </w:r>
      <w:proofErr w:type="spellStart"/>
      <w:r w:rsidR="006B51CF">
        <w:rPr>
          <w:rFonts w:ascii="Arial" w:hAnsi="Arial" w:cs="Arial"/>
        </w:rPr>
        <w:t>Ilfracombe</w:t>
      </w:r>
      <w:proofErr w:type="spellEnd"/>
      <w:r w:rsidR="006B51CF">
        <w:rPr>
          <w:rFonts w:ascii="Arial" w:hAnsi="Arial" w:cs="Arial"/>
        </w:rPr>
        <w:t xml:space="preserve">, Totnes, </w:t>
      </w:r>
      <w:smartTag w:uri="urn:schemas-microsoft-com:office:smarttags" w:element="place">
        <w:smartTag w:uri="urn:schemas-microsoft-com:office:smarttags" w:element="City">
          <w:r w:rsidR="006B51CF">
            <w:rPr>
              <w:rFonts w:ascii="Arial" w:hAnsi="Arial" w:cs="Arial"/>
            </w:rPr>
            <w:t>Dartmouth</w:t>
          </w:r>
        </w:smartTag>
      </w:smartTag>
      <w:r w:rsidR="00E54C40">
        <w:rPr>
          <w:rFonts w:ascii="Arial" w:hAnsi="Arial" w:cs="Arial"/>
        </w:rPr>
        <w:t>,</w:t>
      </w:r>
      <w:r w:rsidR="006B51CF">
        <w:rPr>
          <w:rFonts w:ascii="Arial" w:hAnsi="Arial" w:cs="Arial"/>
        </w:rPr>
        <w:t xml:space="preserve"> </w:t>
      </w:r>
      <w:proofErr w:type="spellStart"/>
      <w:r w:rsidR="006B51CF">
        <w:rPr>
          <w:rFonts w:ascii="Arial" w:hAnsi="Arial" w:cs="Arial"/>
        </w:rPr>
        <w:t>Ashburton</w:t>
      </w:r>
      <w:proofErr w:type="spellEnd"/>
      <w:r w:rsidR="00E54C40">
        <w:rPr>
          <w:rFonts w:ascii="Arial" w:hAnsi="Arial" w:cs="Arial"/>
        </w:rPr>
        <w:t xml:space="preserve"> and </w:t>
      </w:r>
      <w:proofErr w:type="spellStart"/>
      <w:r w:rsidR="00E54C40">
        <w:rPr>
          <w:rFonts w:ascii="Arial" w:hAnsi="Arial" w:cs="Arial"/>
        </w:rPr>
        <w:t>Buckfastleigh</w:t>
      </w:r>
      <w:proofErr w:type="spellEnd"/>
      <w:r w:rsidR="009D6AF5" w:rsidRPr="009D6AF5">
        <w:rPr>
          <w:rFonts w:ascii="Arial" w:hAnsi="Arial" w:cs="Arial"/>
        </w:rPr>
        <w:t>.  Low immunisation rates are associated with a greatly increased likelihood of outbreaks of infectious diseases.</w:t>
      </w:r>
      <w:r w:rsidR="006B51CF">
        <w:rPr>
          <w:rFonts w:ascii="Arial" w:hAnsi="Arial" w:cs="Arial"/>
        </w:rPr>
        <w:t xml:space="preserve">  </w:t>
      </w:r>
      <w:r w:rsidR="007C14FD">
        <w:rPr>
          <w:rFonts w:ascii="Arial" w:hAnsi="Arial" w:cs="Arial"/>
        </w:rPr>
        <w:t>T</w:t>
      </w:r>
      <w:r w:rsidR="007C14FD" w:rsidRPr="007C14FD">
        <w:rPr>
          <w:rFonts w:ascii="Arial" w:hAnsi="Arial" w:cs="Arial"/>
        </w:rPr>
        <w:t xml:space="preserve">eenage conception rates in </w:t>
      </w:r>
      <w:smartTag w:uri="urn:schemas-microsoft-com:office:smarttags" w:element="place">
        <w:r w:rsidR="007C14FD" w:rsidRPr="007C14FD">
          <w:rPr>
            <w:rFonts w:ascii="Arial" w:hAnsi="Arial" w:cs="Arial"/>
          </w:rPr>
          <w:t>Devon</w:t>
        </w:r>
      </w:smartTag>
      <w:r w:rsidR="007C14FD" w:rsidRPr="007C14FD">
        <w:rPr>
          <w:rFonts w:ascii="Arial" w:hAnsi="Arial" w:cs="Arial"/>
        </w:rPr>
        <w:t xml:space="preserve"> are significantly below the national average, there is great variation within the county, reflecting the four fold difference seen nationally between rates in the </w:t>
      </w:r>
      <w:r w:rsidR="00E54C40">
        <w:rPr>
          <w:rFonts w:ascii="Arial" w:hAnsi="Arial" w:cs="Arial"/>
        </w:rPr>
        <w:t>most and least deprived areas.</w:t>
      </w:r>
    </w:p>
    <w:p w:rsidR="00900D1D" w:rsidRPr="007C14FD" w:rsidRDefault="00900D1D" w:rsidP="009D3D6D">
      <w:pPr>
        <w:spacing w:after="0"/>
        <w:jc w:val="both"/>
        <w:rPr>
          <w:rFonts w:ascii="Arial" w:hAnsi="Arial" w:cs="Arial"/>
        </w:rPr>
      </w:pPr>
    </w:p>
    <w:p w:rsidR="00E54C40" w:rsidRDefault="006B51CF" w:rsidP="009D3D6D">
      <w:pPr>
        <w:spacing w:after="0"/>
        <w:jc w:val="both"/>
        <w:rPr>
          <w:rFonts w:ascii="Arial" w:hAnsi="Arial" w:cs="Arial"/>
        </w:rPr>
      </w:pPr>
      <w:r w:rsidRPr="006B51CF">
        <w:rPr>
          <w:rFonts w:ascii="Arial" w:hAnsi="Arial" w:cs="Arial"/>
        </w:rPr>
        <w:t xml:space="preserve">Life expectancy </w:t>
      </w:r>
      <w:r w:rsidR="007C14FD">
        <w:rPr>
          <w:rFonts w:ascii="Arial" w:hAnsi="Arial" w:cs="Arial"/>
        </w:rPr>
        <w:t xml:space="preserve">at birth </w:t>
      </w:r>
      <w:r w:rsidRPr="006B51CF">
        <w:rPr>
          <w:rFonts w:ascii="Arial" w:hAnsi="Arial" w:cs="Arial"/>
        </w:rPr>
        <w:t xml:space="preserve">in </w:t>
      </w:r>
      <w:smartTag w:uri="urn:schemas-microsoft-com:office:smarttags" w:element="place">
        <w:r w:rsidRPr="006B51CF">
          <w:rPr>
            <w:rFonts w:ascii="Arial" w:hAnsi="Arial" w:cs="Arial"/>
          </w:rPr>
          <w:t>Devon</w:t>
        </w:r>
      </w:smartTag>
      <w:r w:rsidRPr="006B51CF">
        <w:rPr>
          <w:rFonts w:ascii="Arial" w:hAnsi="Arial" w:cs="Arial"/>
        </w:rPr>
        <w:t xml:space="preserve"> is above the national average, standing at 79.7 years for males and 83.6 for females compared with 78.1 and 82.2 nationally</w:t>
      </w:r>
      <w:r w:rsidR="00F26BF8">
        <w:rPr>
          <w:rFonts w:ascii="Arial" w:hAnsi="Arial" w:cs="Arial"/>
        </w:rPr>
        <w:t xml:space="preserve">. </w:t>
      </w:r>
      <w:r w:rsidR="007C14FD">
        <w:rPr>
          <w:rFonts w:ascii="Arial" w:hAnsi="Arial" w:cs="Arial"/>
        </w:rPr>
        <w:t>The gap in life expectancy between the most and least deprived communities, as measured by the slope index of inequality</w:t>
      </w:r>
      <w:r w:rsidR="002941E8">
        <w:rPr>
          <w:rFonts w:ascii="Arial" w:hAnsi="Arial" w:cs="Arial"/>
        </w:rPr>
        <w:t xml:space="preserve"> (SII),</w:t>
      </w:r>
      <w:r w:rsidR="007C14FD">
        <w:rPr>
          <w:rFonts w:ascii="Arial" w:hAnsi="Arial" w:cs="Arial"/>
        </w:rPr>
        <w:t xml:space="preserve"> is the </w:t>
      </w:r>
      <w:r w:rsidR="00F26BF8">
        <w:rPr>
          <w:rFonts w:ascii="Arial" w:hAnsi="Arial" w:cs="Arial"/>
        </w:rPr>
        <w:t xml:space="preserve">fourth smallest in the </w:t>
      </w:r>
      <w:r w:rsidR="007C14FD">
        <w:rPr>
          <w:rFonts w:ascii="Arial" w:hAnsi="Arial" w:cs="Arial"/>
        </w:rPr>
        <w:t>c</w:t>
      </w:r>
      <w:r w:rsidR="00F26BF8">
        <w:rPr>
          <w:rFonts w:ascii="Arial" w:hAnsi="Arial" w:cs="Arial"/>
        </w:rPr>
        <w:t xml:space="preserve">ountry </w:t>
      </w:r>
      <w:r w:rsidR="007C14FD">
        <w:rPr>
          <w:rFonts w:ascii="Arial" w:hAnsi="Arial" w:cs="Arial"/>
        </w:rPr>
        <w:t>for males</w:t>
      </w:r>
      <w:r w:rsidR="00E54C40">
        <w:rPr>
          <w:rFonts w:ascii="Arial" w:hAnsi="Arial" w:cs="Arial"/>
        </w:rPr>
        <w:t xml:space="preserve"> (5.1 years compared to 8.8 years nationally</w:t>
      </w:r>
      <w:r w:rsidR="002941E8">
        <w:rPr>
          <w:rFonts w:ascii="Arial" w:hAnsi="Arial" w:cs="Arial"/>
        </w:rPr>
        <w:t>)</w:t>
      </w:r>
      <w:r w:rsidR="007C14FD">
        <w:rPr>
          <w:rFonts w:ascii="Arial" w:hAnsi="Arial" w:cs="Arial"/>
        </w:rPr>
        <w:t>, and the seventh smallest for females</w:t>
      </w:r>
      <w:r w:rsidR="00E54C40">
        <w:rPr>
          <w:rFonts w:ascii="Arial" w:hAnsi="Arial" w:cs="Arial"/>
        </w:rPr>
        <w:t xml:space="preserve"> (2.5 years compared to 5.9 </w:t>
      </w:r>
      <w:r w:rsidR="003B71BC">
        <w:rPr>
          <w:rFonts w:ascii="Arial" w:hAnsi="Arial" w:cs="Arial"/>
        </w:rPr>
        <w:t xml:space="preserve">years </w:t>
      </w:r>
      <w:r w:rsidR="00E54C40">
        <w:rPr>
          <w:rFonts w:ascii="Arial" w:hAnsi="Arial" w:cs="Arial"/>
        </w:rPr>
        <w:t>nationally)</w:t>
      </w:r>
      <w:r w:rsidR="007C14FD">
        <w:rPr>
          <w:rFonts w:ascii="Arial" w:hAnsi="Arial" w:cs="Arial"/>
        </w:rPr>
        <w:t xml:space="preserve">.  </w:t>
      </w:r>
      <w:r w:rsidR="003B71BC">
        <w:rPr>
          <w:rFonts w:ascii="Arial" w:hAnsi="Arial" w:cs="Arial"/>
        </w:rPr>
        <w:t xml:space="preserve">In part, this is because </w:t>
      </w:r>
      <w:smartTag w:uri="urn:schemas-microsoft-com:office:smarttags" w:element="place">
        <w:r w:rsidR="00E54C40" w:rsidRPr="00E54C40">
          <w:rPr>
            <w:rFonts w:ascii="Arial" w:hAnsi="Arial" w:cs="Arial"/>
          </w:rPr>
          <w:t>Devon</w:t>
        </w:r>
      </w:smartTag>
      <w:r w:rsidR="00E54C40" w:rsidRPr="00E54C40">
        <w:rPr>
          <w:rFonts w:ascii="Arial" w:hAnsi="Arial" w:cs="Arial"/>
        </w:rPr>
        <w:t xml:space="preserve"> has very few areas </w:t>
      </w:r>
      <w:r w:rsidR="003B71BC">
        <w:rPr>
          <w:rFonts w:ascii="Arial" w:hAnsi="Arial" w:cs="Arial"/>
        </w:rPr>
        <w:t xml:space="preserve">at the extremes </w:t>
      </w:r>
      <w:r w:rsidR="00E54C40" w:rsidRPr="00E54C40">
        <w:rPr>
          <w:rFonts w:ascii="Arial" w:hAnsi="Arial" w:cs="Arial"/>
        </w:rPr>
        <w:t>and therefore d</w:t>
      </w:r>
      <w:r w:rsidR="004F15DF">
        <w:rPr>
          <w:rFonts w:ascii="Arial" w:hAnsi="Arial" w:cs="Arial"/>
        </w:rPr>
        <w:t>oes not contain the stark socio-economic</w:t>
      </w:r>
      <w:r w:rsidR="00E54C40" w:rsidRPr="00E54C40">
        <w:rPr>
          <w:rFonts w:ascii="Arial" w:hAnsi="Arial" w:cs="Arial"/>
        </w:rPr>
        <w:t xml:space="preserve"> inequalities seen in other areas across the country</w:t>
      </w:r>
      <w:r w:rsidR="00E54C40">
        <w:rPr>
          <w:rFonts w:ascii="Arial" w:hAnsi="Arial" w:cs="Arial"/>
        </w:rPr>
        <w:t xml:space="preserve">.  However, if we look at the differences between </w:t>
      </w:r>
      <w:r w:rsidR="002941E8">
        <w:rPr>
          <w:rFonts w:ascii="Arial" w:hAnsi="Arial" w:cs="Arial"/>
        </w:rPr>
        <w:t>individual</w:t>
      </w:r>
      <w:r w:rsidR="00E54C40">
        <w:rPr>
          <w:rFonts w:ascii="Arial" w:hAnsi="Arial" w:cs="Arial"/>
        </w:rPr>
        <w:t xml:space="preserve"> communities</w:t>
      </w:r>
      <w:r w:rsidR="003B71BC">
        <w:rPr>
          <w:rFonts w:ascii="Arial" w:hAnsi="Arial" w:cs="Arial"/>
        </w:rPr>
        <w:t xml:space="preserve"> we find much greater inequalities, s</w:t>
      </w:r>
      <w:r w:rsidR="00E54C40">
        <w:rPr>
          <w:rFonts w:ascii="Arial" w:hAnsi="Arial" w:cs="Arial"/>
        </w:rPr>
        <w:t xml:space="preserve">uch as the </w:t>
      </w:r>
      <w:r w:rsidR="00E54C40" w:rsidRPr="00E54C40">
        <w:rPr>
          <w:rFonts w:ascii="Arial" w:hAnsi="Arial" w:cs="Arial"/>
        </w:rPr>
        <w:t>13.7 year gap between the</w:t>
      </w:r>
      <w:r w:rsidR="00E54C40">
        <w:rPr>
          <w:rFonts w:ascii="Arial" w:hAnsi="Arial" w:cs="Arial"/>
        </w:rPr>
        <w:t xml:space="preserve"> ward with</w:t>
      </w:r>
      <w:r w:rsidR="00E54C40" w:rsidRPr="00E54C40">
        <w:rPr>
          <w:rFonts w:ascii="Arial" w:hAnsi="Arial" w:cs="Arial"/>
        </w:rPr>
        <w:t xml:space="preserve"> shortest life </w:t>
      </w:r>
      <w:r w:rsidR="005A6699">
        <w:rPr>
          <w:rFonts w:ascii="Arial" w:hAnsi="Arial" w:cs="Arial"/>
        </w:rPr>
        <w:t>e</w:t>
      </w:r>
      <w:r w:rsidR="00E54C40" w:rsidRPr="00E54C40">
        <w:rPr>
          <w:rFonts w:ascii="Arial" w:hAnsi="Arial" w:cs="Arial"/>
        </w:rPr>
        <w:t>xpectancy (</w:t>
      </w:r>
      <w:proofErr w:type="spellStart"/>
      <w:r w:rsidR="00E54C40" w:rsidRPr="00E54C40">
        <w:rPr>
          <w:rFonts w:ascii="Arial" w:hAnsi="Arial" w:cs="Arial"/>
        </w:rPr>
        <w:t>Ilfracombe</w:t>
      </w:r>
      <w:proofErr w:type="spellEnd"/>
      <w:r w:rsidR="00E54C40" w:rsidRPr="00E54C40">
        <w:rPr>
          <w:rFonts w:ascii="Arial" w:hAnsi="Arial" w:cs="Arial"/>
        </w:rPr>
        <w:t xml:space="preserve"> Central at 74.7</w:t>
      </w:r>
      <w:r w:rsidR="004F15DF">
        <w:rPr>
          <w:rFonts w:ascii="Arial" w:hAnsi="Arial" w:cs="Arial"/>
        </w:rPr>
        <w:t xml:space="preserve"> years</w:t>
      </w:r>
      <w:r w:rsidR="00E54C40" w:rsidRPr="00E54C40">
        <w:rPr>
          <w:rFonts w:ascii="Arial" w:hAnsi="Arial" w:cs="Arial"/>
        </w:rPr>
        <w:t>) and the longest (</w:t>
      </w:r>
      <w:proofErr w:type="spellStart"/>
      <w:r w:rsidR="00E54C40" w:rsidRPr="00E54C40">
        <w:rPr>
          <w:rFonts w:ascii="Arial" w:hAnsi="Arial" w:cs="Arial"/>
        </w:rPr>
        <w:t>Chagford</w:t>
      </w:r>
      <w:proofErr w:type="spellEnd"/>
      <w:r w:rsidR="00E54C40" w:rsidRPr="00E54C40">
        <w:rPr>
          <w:rFonts w:ascii="Arial" w:hAnsi="Arial" w:cs="Arial"/>
        </w:rPr>
        <w:t xml:space="preserve"> at 88.4</w:t>
      </w:r>
      <w:r w:rsidR="004F15DF">
        <w:rPr>
          <w:rFonts w:ascii="Arial" w:hAnsi="Arial" w:cs="Arial"/>
        </w:rPr>
        <w:t xml:space="preserve"> years</w:t>
      </w:r>
      <w:r w:rsidR="00E54C40" w:rsidRPr="00E54C40">
        <w:rPr>
          <w:rFonts w:ascii="Arial" w:hAnsi="Arial" w:cs="Arial"/>
        </w:rPr>
        <w:t>)</w:t>
      </w:r>
      <w:r w:rsidR="002941E8">
        <w:rPr>
          <w:rFonts w:ascii="Arial" w:hAnsi="Arial" w:cs="Arial"/>
        </w:rPr>
        <w:t xml:space="preserve">, revealing </w:t>
      </w:r>
      <w:r w:rsidR="00E54C40">
        <w:rPr>
          <w:rFonts w:ascii="Arial" w:hAnsi="Arial" w:cs="Arial"/>
        </w:rPr>
        <w:t>the impact that an individual’s start in life can have on their long term health.</w:t>
      </w:r>
    </w:p>
    <w:p w:rsidR="003B33C3" w:rsidRPr="00E54C40" w:rsidRDefault="003B33C3" w:rsidP="009D3D6D">
      <w:pPr>
        <w:spacing w:after="0"/>
        <w:jc w:val="both"/>
        <w:rPr>
          <w:rFonts w:ascii="Arial" w:hAnsi="Arial" w:cs="Arial"/>
        </w:rPr>
      </w:pPr>
    </w:p>
    <w:p w:rsidR="009D3D6D" w:rsidRDefault="008315F9" w:rsidP="009D3D6D">
      <w:pPr>
        <w:spacing w:after="0"/>
        <w:jc w:val="both"/>
        <w:rPr>
          <w:rFonts w:ascii="Arial" w:hAnsi="Arial" w:cs="Arial"/>
          <w:b/>
        </w:rPr>
      </w:pPr>
      <w:r w:rsidRPr="008315F9">
        <w:rPr>
          <w:rFonts w:ascii="Arial" w:hAnsi="Arial" w:cs="Arial"/>
          <w:b/>
        </w:rPr>
        <w:t>Adults – Getting the Balance Right</w:t>
      </w:r>
    </w:p>
    <w:p w:rsidR="00F26BF8" w:rsidRPr="009D3D6D" w:rsidRDefault="007E1691" w:rsidP="00577063">
      <w:pPr>
        <w:jc w:val="both"/>
        <w:rPr>
          <w:rFonts w:ascii="Arial" w:hAnsi="Arial" w:cs="Arial"/>
          <w:b/>
        </w:rPr>
      </w:pPr>
      <w:r>
        <w:rPr>
          <w:rFonts w:ascii="Arial" w:hAnsi="Arial" w:cs="Arial"/>
        </w:rPr>
        <w:t xml:space="preserve">Many behaviours that can influence </w:t>
      </w:r>
      <w:r w:rsidR="002941E8">
        <w:rPr>
          <w:rFonts w:ascii="Arial" w:hAnsi="Arial" w:cs="Arial"/>
        </w:rPr>
        <w:t>adult</w:t>
      </w:r>
      <w:r>
        <w:rPr>
          <w:rFonts w:ascii="Arial" w:hAnsi="Arial" w:cs="Arial"/>
        </w:rPr>
        <w:t xml:space="preserve"> health first emerge during childhood and early adulthood, with smoking, diet, alcohol use, exercise, stress and sexual behaviour all having a strong influence on current and future health.  The early detection of </w:t>
      </w:r>
      <w:r w:rsidR="006A1867">
        <w:rPr>
          <w:rFonts w:ascii="Arial" w:hAnsi="Arial" w:cs="Arial"/>
        </w:rPr>
        <w:t xml:space="preserve">serious illness and long-term health conditions </w:t>
      </w:r>
      <w:r>
        <w:rPr>
          <w:rFonts w:ascii="Arial" w:hAnsi="Arial" w:cs="Arial"/>
        </w:rPr>
        <w:t xml:space="preserve">is vital in minimising future harm, and access </w:t>
      </w:r>
      <w:r w:rsidR="00741F2A">
        <w:rPr>
          <w:rFonts w:ascii="Arial" w:hAnsi="Arial" w:cs="Arial"/>
        </w:rPr>
        <w:t>and good uptake of health checks and screening is important</w:t>
      </w:r>
      <w:r>
        <w:rPr>
          <w:rFonts w:ascii="Arial" w:hAnsi="Arial" w:cs="Arial"/>
        </w:rPr>
        <w:t xml:space="preserve">.  </w:t>
      </w:r>
      <w:r w:rsidR="00836EC0">
        <w:rPr>
          <w:rFonts w:ascii="Arial" w:hAnsi="Arial" w:cs="Arial"/>
        </w:rPr>
        <w:t>There were</w:t>
      </w:r>
      <w:r>
        <w:rPr>
          <w:rFonts w:ascii="Arial" w:hAnsi="Arial" w:cs="Arial"/>
        </w:rPr>
        <w:t xml:space="preserve"> 8,</w:t>
      </w:r>
      <w:r w:rsidR="006A1867">
        <w:rPr>
          <w:rFonts w:ascii="Arial" w:hAnsi="Arial" w:cs="Arial"/>
        </w:rPr>
        <w:t>059</w:t>
      </w:r>
      <w:r w:rsidR="00F26BF8">
        <w:rPr>
          <w:rFonts w:ascii="Arial" w:hAnsi="Arial" w:cs="Arial"/>
        </w:rPr>
        <w:t xml:space="preserve"> deaths in </w:t>
      </w:r>
      <w:smartTag w:uri="urn:schemas-microsoft-com:office:smarttags" w:element="place">
        <w:r w:rsidR="00F26BF8">
          <w:rPr>
            <w:rFonts w:ascii="Arial" w:hAnsi="Arial" w:cs="Arial"/>
          </w:rPr>
          <w:t>Devon</w:t>
        </w:r>
      </w:smartTag>
      <w:r>
        <w:rPr>
          <w:rFonts w:ascii="Arial" w:hAnsi="Arial" w:cs="Arial"/>
        </w:rPr>
        <w:t xml:space="preserve"> in 2010,</w:t>
      </w:r>
      <w:r w:rsidR="00F26BF8">
        <w:rPr>
          <w:rFonts w:ascii="Arial" w:hAnsi="Arial" w:cs="Arial"/>
        </w:rPr>
        <w:t xml:space="preserve"> </w:t>
      </w:r>
      <w:r w:rsidR="006A1867">
        <w:rPr>
          <w:rFonts w:ascii="Arial" w:hAnsi="Arial" w:cs="Arial"/>
        </w:rPr>
        <w:t>of which 2</w:t>
      </w:r>
      <w:r w:rsidR="00F26BF8">
        <w:rPr>
          <w:rFonts w:ascii="Arial" w:hAnsi="Arial" w:cs="Arial"/>
        </w:rPr>
        <w:t>,</w:t>
      </w:r>
      <w:r w:rsidR="006A1867">
        <w:rPr>
          <w:rFonts w:ascii="Arial" w:hAnsi="Arial" w:cs="Arial"/>
        </w:rPr>
        <w:t>121</w:t>
      </w:r>
      <w:r w:rsidR="00F26BF8">
        <w:rPr>
          <w:rFonts w:ascii="Arial" w:hAnsi="Arial" w:cs="Arial"/>
        </w:rPr>
        <w:t xml:space="preserve"> were below the age of 75</w:t>
      </w:r>
      <w:r>
        <w:rPr>
          <w:rFonts w:ascii="Arial" w:hAnsi="Arial" w:cs="Arial"/>
        </w:rPr>
        <w:t xml:space="preserve">.  </w:t>
      </w:r>
      <w:r w:rsidR="003B71BC">
        <w:rPr>
          <w:rFonts w:ascii="Arial" w:hAnsi="Arial" w:cs="Arial"/>
        </w:rPr>
        <w:t>Premature mortality is more likely in more deprived areas</w:t>
      </w:r>
      <w:r w:rsidR="00741F2A">
        <w:rPr>
          <w:rFonts w:ascii="Arial" w:hAnsi="Arial" w:cs="Arial"/>
        </w:rPr>
        <w:t>, along with poorer uptake of screening and health checks</w:t>
      </w:r>
      <w:r w:rsidR="003B71BC">
        <w:rPr>
          <w:rFonts w:ascii="Arial" w:hAnsi="Arial" w:cs="Arial"/>
        </w:rPr>
        <w:t>.  Figure 5 highlights that a large proportion of these deaths relate to a small number of conditions</w:t>
      </w:r>
      <w:r w:rsidR="00741F2A">
        <w:rPr>
          <w:rFonts w:ascii="Arial" w:hAnsi="Arial" w:cs="Arial"/>
        </w:rPr>
        <w:t xml:space="preserve">.  </w:t>
      </w:r>
      <w:r>
        <w:rPr>
          <w:rFonts w:ascii="Arial" w:hAnsi="Arial" w:cs="Arial"/>
        </w:rPr>
        <w:t>It is also evident</w:t>
      </w:r>
      <w:r w:rsidR="008C01E0">
        <w:rPr>
          <w:rFonts w:ascii="Arial" w:hAnsi="Arial" w:cs="Arial"/>
        </w:rPr>
        <w:t>, as highlighted in the box in F</w:t>
      </w:r>
      <w:r>
        <w:rPr>
          <w:rFonts w:ascii="Arial" w:hAnsi="Arial" w:cs="Arial"/>
        </w:rPr>
        <w:t>igure 5</w:t>
      </w:r>
      <w:r w:rsidR="002941E8">
        <w:rPr>
          <w:rFonts w:ascii="Arial" w:hAnsi="Arial" w:cs="Arial"/>
        </w:rPr>
        <w:t>,</w:t>
      </w:r>
      <w:r>
        <w:rPr>
          <w:rFonts w:ascii="Arial" w:hAnsi="Arial" w:cs="Arial"/>
        </w:rPr>
        <w:t xml:space="preserve"> that many of these deaths are preventable through improved detection</w:t>
      </w:r>
      <w:r w:rsidR="00836EC0">
        <w:rPr>
          <w:rFonts w:ascii="Arial" w:hAnsi="Arial" w:cs="Arial"/>
        </w:rPr>
        <w:t xml:space="preserve"> of disease</w:t>
      </w:r>
      <w:r>
        <w:rPr>
          <w:rFonts w:ascii="Arial" w:hAnsi="Arial" w:cs="Arial"/>
        </w:rPr>
        <w:t xml:space="preserve"> and encouraging and supporting healthy lifestyles.</w:t>
      </w:r>
    </w:p>
    <w:p w:rsidR="00C32CD4" w:rsidRPr="008315F9" w:rsidRDefault="00C32CD4" w:rsidP="00C32CD4">
      <w:pPr>
        <w:spacing w:after="0"/>
        <w:jc w:val="both"/>
        <w:rPr>
          <w:rFonts w:ascii="Arial" w:hAnsi="Arial" w:cs="Arial"/>
          <w:b/>
        </w:rPr>
      </w:pPr>
      <w:r w:rsidRPr="008315F9">
        <w:rPr>
          <w:rFonts w:ascii="Arial" w:hAnsi="Arial" w:cs="Arial"/>
          <w:b/>
        </w:rPr>
        <w:t>Older People – Ag</w:t>
      </w:r>
      <w:r>
        <w:rPr>
          <w:rFonts w:ascii="Arial" w:hAnsi="Arial" w:cs="Arial"/>
          <w:b/>
        </w:rPr>
        <w:t>e</w:t>
      </w:r>
      <w:r w:rsidRPr="008315F9">
        <w:rPr>
          <w:rFonts w:ascii="Arial" w:hAnsi="Arial" w:cs="Arial"/>
          <w:b/>
        </w:rPr>
        <w:t>ing Well</w:t>
      </w:r>
    </w:p>
    <w:p w:rsidR="00C32CD4" w:rsidRDefault="00C32CD4" w:rsidP="00577063">
      <w:pPr>
        <w:jc w:val="both"/>
        <w:rPr>
          <w:rFonts w:ascii="Arial" w:hAnsi="Arial" w:cs="Arial"/>
          <w:b/>
        </w:rPr>
      </w:pPr>
      <w:r>
        <w:rPr>
          <w:rFonts w:ascii="Arial" w:hAnsi="Arial" w:cs="Arial"/>
        </w:rPr>
        <w:t xml:space="preserve">The need to access health and care services increases rapidly with age, with the rate of emergency admission to hospital six times higher in those aged 85 and over, compared to those aged 60 to 64.  Life expectancy has increased over recent years, and whilst people are living longer and healthier lives, the ageing population will further increase demand for health and care services, and will present many challenges for how care is delivered in future.  </w:t>
      </w:r>
    </w:p>
    <w:p w:rsidR="00C32CD4" w:rsidRDefault="00C32CD4" w:rsidP="00577063">
      <w:pPr>
        <w:jc w:val="both"/>
        <w:rPr>
          <w:rFonts w:ascii="Arial" w:hAnsi="Arial" w:cs="Arial"/>
          <w:b/>
        </w:rPr>
      </w:pPr>
      <w:r>
        <w:rPr>
          <w:noProof/>
          <w:lang w:eastAsia="en-GB"/>
        </w:rPr>
        <w:lastRenderedPageBreak/>
        <w:drawing>
          <wp:anchor distT="0" distB="0" distL="114300" distR="114300" simplePos="0" relativeHeight="251659776" behindDoc="0" locked="0" layoutInCell="1" allowOverlap="1">
            <wp:simplePos x="0" y="0"/>
            <wp:positionH relativeFrom="column">
              <wp:posOffset>3543300</wp:posOffset>
            </wp:positionH>
            <wp:positionV relativeFrom="paragraph">
              <wp:posOffset>762000</wp:posOffset>
            </wp:positionV>
            <wp:extent cx="2527300" cy="1914525"/>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527300" cy="1914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-1419225</wp:posOffset>
            </wp:positionH>
            <wp:positionV relativeFrom="paragraph">
              <wp:posOffset>419100</wp:posOffset>
            </wp:positionV>
            <wp:extent cx="5486400" cy="3305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486400" cy="3305175"/>
                    </a:xfrm>
                    <a:prstGeom prst="rect">
                      <a:avLst/>
                    </a:prstGeom>
                    <a:noFill/>
                    <a:ln w="9525">
                      <a:noFill/>
                      <a:miter lim="800000"/>
                      <a:headEnd/>
                      <a:tailEnd/>
                    </a:ln>
                  </pic:spPr>
                </pic:pic>
              </a:graphicData>
            </a:graphic>
          </wp:anchor>
        </w:drawing>
      </w:r>
      <w:r w:rsidR="000356CE">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38100</wp:posOffset>
                </wp:positionV>
                <wp:extent cx="6057900" cy="4572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2D" w:rsidRPr="00927356" w:rsidRDefault="00DB532D" w:rsidP="00297E5F">
                            <w:pPr>
                              <w:jc w:val="both"/>
                              <w:rPr>
                                <w:rFonts w:ascii="Arial" w:hAnsi="Arial" w:cs="Arial"/>
                                <w:b/>
                              </w:rPr>
                            </w:pPr>
                            <w:r w:rsidRPr="00927356">
                              <w:rPr>
                                <w:rFonts w:ascii="Arial" w:hAnsi="Arial" w:cs="Arial"/>
                                <w:b/>
                              </w:rPr>
                              <w:t xml:space="preserve">Figure </w:t>
                            </w:r>
                            <w:r>
                              <w:rPr>
                                <w:rFonts w:ascii="Arial" w:hAnsi="Arial" w:cs="Arial"/>
                                <w:b/>
                              </w:rPr>
                              <w:t>5:</w:t>
                            </w:r>
                            <w:r w:rsidRPr="00927356">
                              <w:rPr>
                                <w:rFonts w:ascii="Arial" w:hAnsi="Arial" w:cs="Arial"/>
                                <w:b/>
                              </w:rPr>
                              <w:t xml:space="preserve"> </w:t>
                            </w:r>
                            <w:r>
                              <w:rPr>
                                <w:rFonts w:ascii="Arial" w:hAnsi="Arial" w:cs="Arial"/>
                                <w:b/>
                              </w:rPr>
                              <w:t>Causes of Death contributing to the Life Expectancy Gap in Devon and Interventions to narrow the gap between the most and least deprived communities, 2010</w:t>
                            </w:r>
                          </w:p>
                          <w:p w:rsidR="00DB532D" w:rsidRDefault="00DB532D" w:rsidP="00297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pt;margin-top:3pt;width:47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g3tA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RHbnb7TCTjddeBmBji2nrZS3d3K4ptGQq5rKnbsRinZ14yWkF1ob/oXV0cc&#10;bUG2/UdZQhi6N9IBDZVqLSA0AwE6sPRwZsamUsDhLJjO4wBMBdjIdA7UuxA0Od3ulDbvmWyRXaRY&#10;AfMOnR5utbHZ0OTkYoMJmfOmcew34tkBOI4nEBuuWpvNwpH5GAfxZrFZEI9Es41HgizzbvI18WZ5&#10;OJ9m77L1Ogt/2rghSWpelkzYMCdhheTPiDtKfJTEWVpaNry0cDYlrXbbdaPQgYKwc/cdG3Lh5j9P&#10;wzUBanlRUhiRYBXFXj5bzD2Sk6kXz4OFF4TxKp4FJCZZ/rykWy7Yv5eE+hTH02g6ium3tQXue10b&#10;TVpuYHQ0vE3x4uxEEyvBjSgdtYbyZlxftMKm/9QKoPtEtBOs1eioVjNsB/cyIhvdinkrywdQsJIg&#10;MNAijD1Y1FL9wKiHEZJi/X1PFcOo+SDgFcQhIXbmuI0TLUbq0rK9tFBRAFSKDUbjcm3GObXvFN/V&#10;EGl8d0LewMupuBP1U1bH9wZjwtV2HGl2Dl3undfT4F3+AgAA//8DAFBLAwQUAAYACAAAACEAZCbU&#10;TdoAAAAHAQAADwAAAGRycy9kb3ducmV2LnhtbEyPQU/DMAyF70j8h8hI3FjCBGUrdScE4gpiwKTd&#10;ssZrKxqnarK1/Hu8EzvZT896/l6xmnynjjTENjDC7cyAIq6Ca7lG+Pp8vVmAismys11gQvilCKvy&#10;8qKwuQsjf9BxnWolIRxzi9Ck1Odax6ohb+Ms9MTi7cPgbRI51NoNdpRw3+m5MZn2tmX50Nienhuq&#10;ftYHj/D9tt9u7sx7/eLv+zFMRrNfasTrq+npEVSiKf0fwwlf0KEUpl04sIuqEz2XKgkhkyH2Mjst&#10;O4SHhQFdFvqcv/wDAAD//wMAUEsBAi0AFAAGAAgAAAAhALaDOJL+AAAA4QEAABMAAAAAAAAAAAAA&#10;AAAAAAAAAFtDb250ZW50X1R5cGVzXS54bWxQSwECLQAUAAYACAAAACEAOP0h/9YAAACUAQAACwAA&#10;AAAAAAAAAAAAAAAvAQAAX3JlbHMvLnJlbHNQSwECLQAUAAYACAAAACEA84g4N7QCAADABQAADgAA&#10;AAAAAAAAAAAAAAAuAgAAZHJzL2Uyb0RvYy54bWxQSwECLQAUAAYACAAAACEAZCbUTdoAAAAHAQAA&#10;DwAAAAAAAAAAAAAAAAAOBQAAZHJzL2Rvd25yZXYueG1sUEsFBgAAAAAEAAQA8wAAABUGAAAAAA==&#10;" filled="f" stroked="f">
                <v:textbox>
                  <w:txbxContent>
                    <w:p w:rsidR="00DB532D" w:rsidRPr="00927356" w:rsidRDefault="00DB532D" w:rsidP="00297E5F">
                      <w:pPr>
                        <w:jc w:val="both"/>
                        <w:rPr>
                          <w:rFonts w:ascii="Arial" w:hAnsi="Arial" w:cs="Arial"/>
                          <w:b/>
                        </w:rPr>
                      </w:pPr>
                      <w:r w:rsidRPr="00927356">
                        <w:rPr>
                          <w:rFonts w:ascii="Arial" w:hAnsi="Arial" w:cs="Arial"/>
                          <w:b/>
                        </w:rPr>
                        <w:t xml:space="preserve">Figure </w:t>
                      </w:r>
                      <w:r>
                        <w:rPr>
                          <w:rFonts w:ascii="Arial" w:hAnsi="Arial" w:cs="Arial"/>
                          <w:b/>
                        </w:rPr>
                        <w:t>5:</w:t>
                      </w:r>
                      <w:r w:rsidRPr="00927356">
                        <w:rPr>
                          <w:rFonts w:ascii="Arial" w:hAnsi="Arial" w:cs="Arial"/>
                          <w:b/>
                        </w:rPr>
                        <w:t xml:space="preserve"> </w:t>
                      </w:r>
                      <w:r>
                        <w:rPr>
                          <w:rFonts w:ascii="Arial" w:hAnsi="Arial" w:cs="Arial"/>
                          <w:b/>
                        </w:rPr>
                        <w:t>Causes of Death contributing to the Life Expectancy Gap in Devon and Interventions to narrow the gap between the most and least deprived communities, 2010</w:t>
                      </w:r>
                    </w:p>
                    <w:p w:rsidR="00DB532D" w:rsidRDefault="00DB532D" w:rsidP="00297E5F"/>
                  </w:txbxContent>
                </v:textbox>
                <w10:wrap type="square"/>
              </v:shape>
            </w:pict>
          </mc:Fallback>
        </mc:AlternateContent>
      </w:r>
    </w:p>
    <w:p w:rsidR="00A909E4" w:rsidRDefault="00A909E4" w:rsidP="00577063">
      <w:pPr>
        <w:jc w:val="both"/>
        <w:rPr>
          <w:rFonts w:ascii="Arial" w:hAnsi="Arial" w:cs="Arial"/>
          <w:b/>
        </w:rPr>
      </w:pPr>
    </w:p>
    <w:p w:rsidR="00A909E4" w:rsidRDefault="00A909E4" w:rsidP="00577063">
      <w:pPr>
        <w:jc w:val="both"/>
        <w:rPr>
          <w:rFonts w:ascii="Arial" w:hAnsi="Arial" w:cs="Arial"/>
          <w:b/>
        </w:rPr>
      </w:pPr>
    </w:p>
    <w:p w:rsidR="00A909E4" w:rsidRDefault="00A909E4" w:rsidP="00577063">
      <w:pPr>
        <w:jc w:val="both"/>
        <w:rPr>
          <w:rFonts w:ascii="Arial" w:hAnsi="Arial" w:cs="Arial"/>
          <w:b/>
        </w:rPr>
      </w:pPr>
    </w:p>
    <w:p w:rsidR="00A909E4" w:rsidRDefault="00A909E4" w:rsidP="00577063">
      <w:pPr>
        <w:jc w:val="both"/>
        <w:rPr>
          <w:rFonts w:ascii="Arial" w:hAnsi="Arial" w:cs="Arial"/>
          <w:b/>
        </w:rPr>
      </w:pPr>
    </w:p>
    <w:p w:rsidR="003B71BC" w:rsidRDefault="003B71BC" w:rsidP="00577063">
      <w:pPr>
        <w:jc w:val="both"/>
        <w:rPr>
          <w:rFonts w:ascii="Arial" w:hAnsi="Arial" w:cs="Arial"/>
          <w:b/>
        </w:rPr>
      </w:pPr>
    </w:p>
    <w:p w:rsidR="003B71BC" w:rsidRDefault="003B71BC" w:rsidP="00577063">
      <w:pPr>
        <w:jc w:val="both"/>
        <w:rPr>
          <w:rFonts w:ascii="Arial" w:hAnsi="Arial" w:cs="Arial"/>
          <w:b/>
        </w:rPr>
      </w:pPr>
    </w:p>
    <w:p w:rsidR="003B71BC" w:rsidRDefault="003B71BC" w:rsidP="00577063">
      <w:pPr>
        <w:jc w:val="both"/>
        <w:rPr>
          <w:rFonts w:ascii="Arial" w:hAnsi="Arial" w:cs="Arial"/>
          <w:b/>
        </w:rPr>
      </w:pPr>
    </w:p>
    <w:p w:rsidR="003B71BC" w:rsidRPr="00741F2A" w:rsidRDefault="003B71BC" w:rsidP="00577063">
      <w:pPr>
        <w:jc w:val="both"/>
        <w:rPr>
          <w:rFonts w:ascii="Arial" w:hAnsi="Arial" w:cs="Arial"/>
          <w:b/>
          <w:sz w:val="12"/>
          <w:szCs w:val="12"/>
        </w:rPr>
      </w:pPr>
    </w:p>
    <w:p w:rsidR="00C32CD4" w:rsidRDefault="00C32CD4" w:rsidP="009D3D6D">
      <w:pPr>
        <w:spacing w:after="0"/>
        <w:jc w:val="both"/>
        <w:rPr>
          <w:rFonts w:ascii="Arial" w:hAnsi="Arial" w:cs="Arial"/>
          <w:b/>
        </w:rPr>
      </w:pPr>
    </w:p>
    <w:p w:rsidR="00C32CD4" w:rsidRDefault="00C32CD4" w:rsidP="009D3D6D">
      <w:pPr>
        <w:spacing w:after="0"/>
        <w:jc w:val="both"/>
        <w:rPr>
          <w:rFonts w:ascii="Arial" w:hAnsi="Arial" w:cs="Arial"/>
          <w:b/>
        </w:rPr>
      </w:pPr>
    </w:p>
    <w:p w:rsidR="00C32CD4" w:rsidRDefault="00C32CD4" w:rsidP="009D3D6D">
      <w:pPr>
        <w:spacing w:after="0"/>
        <w:jc w:val="both"/>
        <w:rPr>
          <w:rFonts w:ascii="Arial" w:hAnsi="Arial" w:cs="Arial"/>
          <w:b/>
        </w:rPr>
      </w:pPr>
    </w:p>
    <w:p w:rsidR="00C32CD4" w:rsidRDefault="00C32CD4" w:rsidP="009D3D6D">
      <w:pPr>
        <w:spacing w:after="0"/>
        <w:jc w:val="both"/>
        <w:rPr>
          <w:rFonts w:ascii="Arial" w:hAnsi="Arial" w:cs="Arial"/>
          <w:b/>
        </w:rPr>
      </w:pPr>
    </w:p>
    <w:p w:rsidR="008315F9" w:rsidRDefault="004F15DF" w:rsidP="00577063">
      <w:pPr>
        <w:jc w:val="both"/>
        <w:rPr>
          <w:rFonts w:ascii="Arial" w:hAnsi="Arial" w:cs="Arial"/>
        </w:rPr>
      </w:pPr>
      <w:r>
        <w:rPr>
          <w:rFonts w:ascii="Arial" w:hAnsi="Arial" w:cs="Arial"/>
        </w:rPr>
        <w:t>T</w:t>
      </w:r>
      <w:r w:rsidR="00836EC0">
        <w:rPr>
          <w:rFonts w:ascii="Arial" w:hAnsi="Arial" w:cs="Arial"/>
        </w:rPr>
        <w:t xml:space="preserve">he number of people living with dementia is set to increase from around </w:t>
      </w:r>
      <w:r w:rsidR="006A1867" w:rsidRPr="00314A2F">
        <w:rPr>
          <w:rFonts w:ascii="Arial" w:hAnsi="Arial" w:cs="Arial"/>
        </w:rPr>
        <w:t>12,800 in 2011 to 20,300 in 2030</w:t>
      </w:r>
      <w:r w:rsidR="00836EC0">
        <w:rPr>
          <w:rFonts w:ascii="Arial" w:hAnsi="Arial" w:cs="Arial"/>
        </w:rPr>
        <w:t xml:space="preserve">.  </w:t>
      </w:r>
      <w:r w:rsidR="002941E8">
        <w:rPr>
          <w:rFonts w:ascii="Arial" w:hAnsi="Arial" w:cs="Arial"/>
        </w:rPr>
        <w:t xml:space="preserve">Many older people live on low incomes, with households aged 75 and over three times more likely to experience fuel poverty than households with young children.  </w:t>
      </w:r>
      <w:r w:rsidR="00741F2A">
        <w:rPr>
          <w:rFonts w:ascii="Arial" w:hAnsi="Arial" w:cs="Arial"/>
        </w:rPr>
        <w:t xml:space="preserve">Social divisions continue to influence health into old age, with life expectancy at age 65 ranging from </w:t>
      </w:r>
      <w:r w:rsidR="006A1867">
        <w:rPr>
          <w:rFonts w:ascii="Arial" w:hAnsi="Arial" w:cs="Arial"/>
        </w:rPr>
        <w:t>16.0 years</w:t>
      </w:r>
      <w:r w:rsidR="00741F2A">
        <w:rPr>
          <w:rFonts w:ascii="Arial" w:hAnsi="Arial" w:cs="Arial"/>
        </w:rPr>
        <w:t xml:space="preserve"> in the </w:t>
      </w:r>
      <w:r w:rsidR="006A1867">
        <w:rPr>
          <w:rFonts w:ascii="Arial" w:hAnsi="Arial" w:cs="Arial"/>
        </w:rPr>
        <w:t xml:space="preserve">St James ward in </w:t>
      </w:r>
      <w:smartTag w:uri="urn:schemas-microsoft-com:office:smarttags" w:element="City">
        <w:r w:rsidR="006A1867">
          <w:rPr>
            <w:rFonts w:ascii="Arial" w:hAnsi="Arial" w:cs="Arial"/>
          </w:rPr>
          <w:t>Exeter</w:t>
        </w:r>
      </w:smartTag>
      <w:r w:rsidR="00741F2A">
        <w:rPr>
          <w:rFonts w:ascii="Arial" w:hAnsi="Arial" w:cs="Arial"/>
        </w:rPr>
        <w:t xml:space="preserve"> to </w:t>
      </w:r>
      <w:r w:rsidR="006A1867">
        <w:rPr>
          <w:rFonts w:ascii="Arial" w:hAnsi="Arial" w:cs="Arial"/>
        </w:rPr>
        <w:t>25.6 years</w:t>
      </w:r>
      <w:r w:rsidR="00741F2A">
        <w:rPr>
          <w:rFonts w:ascii="Arial" w:hAnsi="Arial" w:cs="Arial"/>
        </w:rPr>
        <w:t xml:space="preserve"> in </w:t>
      </w:r>
      <w:proofErr w:type="spellStart"/>
      <w:r w:rsidR="006A1867">
        <w:rPr>
          <w:rFonts w:ascii="Arial" w:hAnsi="Arial" w:cs="Arial"/>
        </w:rPr>
        <w:t>Otterhead</w:t>
      </w:r>
      <w:proofErr w:type="spellEnd"/>
      <w:r w:rsidR="002941E8">
        <w:rPr>
          <w:rFonts w:ascii="Arial" w:hAnsi="Arial" w:cs="Arial"/>
        </w:rPr>
        <w:t xml:space="preserve">, </w:t>
      </w:r>
      <w:smartTag w:uri="urn:schemas-microsoft-com:office:smarttags" w:element="place">
        <w:r w:rsidR="002941E8">
          <w:rPr>
            <w:rFonts w:ascii="Arial" w:hAnsi="Arial" w:cs="Arial"/>
          </w:rPr>
          <w:t>East Devon</w:t>
        </w:r>
      </w:smartTag>
      <w:r w:rsidR="00741F2A">
        <w:rPr>
          <w:rFonts w:ascii="Arial" w:hAnsi="Arial" w:cs="Arial"/>
        </w:rPr>
        <w:t>.</w:t>
      </w:r>
    </w:p>
    <w:p w:rsidR="002941E8" w:rsidRDefault="00741F2A" w:rsidP="00973E2B">
      <w:pPr>
        <w:spacing w:after="0"/>
        <w:jc w:val="both"/>
      </w:pPr>
      <w:r>
        <w:rPr>
          <w:rFonts w:ascii="Arial" w:hAnsi="Arial" w:cs="Arial"/>
        </w:rPr>
        <w:t xml:space="preserve">Full JSNA </w:t>
      </w:r>
      <w:smartTag w:uri="urn:schemas-microsoft-com:office:smarttags" w:element="place">
        <w:r>
          <w:rPr>
            <w:rFonts w:ascii="Arial" w:hAnsi="Arial" w:cs="Arial"/>
          </w:rPr>
          <w:t>Devon</w:t>
        </w:r>
      </w:smartTag>
      <w:r>
        <w:rPr>
          <w:rFonts w:ascii="Arial" w:hAnsi="Arial" w:cs="Arial"/>
        </w:rPr>
        <w:t xml:space="preserve"> Overview: </w:t>
      </w:r>
      <w:hyperlink r:id="rId23" w:history="1">
        <w:r w:rsidRPr="004D71B7">
          <w:rPr>
            <w:rStyle w:val="Hyperlink"/>
            <w:rFonts w:ascii="Arial" w:hAnsi="Arial" w:cs="Arial"/>
          </w:rPr>
          <w:t>www.devonhealthandwellbeing.org.uk/jsna/overview</w:t>
        </w:r>
      </w:hyperlink>
    </w:p>
    <w:p w:rsidR="00C32CD4" w:rsidRDefault="00C32CD4" w:rsidP="00973E2B">
      <w:pPr>
        <w:spacing w:after="0"/>
        <w:jc w:val="both"/>
        <w:rPr>
          <w:rFonts w:ascii="Arial" w:hAnsi="Arial" w:cs="Arial"/>
        </w:rPr>
      </w:pPr>
    </w:p>
    <w:p w:rsidR="00B229CF" w:rsidRPr="00693025" w:rsidRDefault="00B229CF" w:rsidP="00973E2B">
      <w:pPr>
        <w:pBdr>
          <w:top w:val="single" w:sz="4" w:space="1" w:color="auto"/>
          <w:bottom w:val="single" w:sz="4" w:space="1" w:color="auto"/>
        </w:pBdr>
        <w:spacing w:after="0"/>
        <w:rPr>
          <w:b/>
          <w:sz w:val="28"/>
          <w:szCs w:val="28"/>
        </w:rPr>
      </w:pPr>
      <w:r>
        <w:rPr>
          <w:rFonts w:ascii="Arial Black" w:hAnsi="Arial Black" w:cs="Arial"/>
          <w:sz w:val="28"/>
          <w:szCs w:val="28"/>
        </w:rPr>
        <w:t>Health and Wellbeing Priorities</w:t>
      </w:r>
    </w:p>
    <w:p w:rsidR="00973E2B" w:rsidRDefault="00973E2B" w:rsidP="00973E2B">
      <w:pPr>
        <w:spacing w:after="0"/>
        <w:jc w:val="both"/>
        <w:rPr>
          <w:rFonts w:ascii="Arial" w:hAnsi="Arial" w:cs="Arial"/>
        </w:rPr>
      </w:pPr>
    </w:p>
    <w:p w:rsidR="009D3D6D" w:rsidRDefault="00F26BF8" w:rsidP="009D3D6D">
      <w:pPr>
        <w:spacing w:after="0"/>
        <w:jc w:val="both"/>
        <w:rPr>
          <w:rFonts w:ascii="Arial" w:hAnsi="Arial" w:cs="Arial"/>
        </w:rPr>
      </w:pPr>
      <w:r>
        <w:rPr>
          <w:rFonts w:ascii="Arial" w:hAnsi="Arial" w:cs="Arial"/>
        </w:rPr>
        <w:t>The health and wellbeing priorities have been selected to provide a number of high-level evidence-base</w:t>
      </w:r>
      <w:r w:rsidR="00364023">
        <w:rPr>
          <w:rFonts w:ascii="Arial" w:hAnsi="Arial" w:cs="Arial"/>
        </w:rPr>
        <w:t>d</w:t>
      </w:r>
      <w:r>
        <w:rPr>
          <w:rFonts w:ascii="Arial" w:hAnsi="Arial" w:cs="Arial"/>
        </w:rPr>
        <w:t xml:space="preserve"> priorities which are </w:t>
      </w:r>
      <w:r w:rsidR="00364023">
        <w:rPr>
          <w:rFonts w:ascii="Arial" w:hAnsi="Arial" w:cs="Arial"/>
        </w:rPr>
        <w:t xml:space="preserve">a </w:t>
      </w:r>
      <w:r>
        <w:rPr>
          <w:rFonts w:ascii="Arial" w:hAnsi="Arial" w:cs="Arial"/>
        </w:rPr>
        <w:t>challeng</w:t>
      </w:r>
      <w:r w:rsidR="00364023">
        <w:rPr>
          <w:rFonts w:ascii="Arial" w:hAnsi="Arial" w:cs="Arial"/>
        </w:rPr>
        <w:t xml:space="preserve">e </w:t>
      </w:r>
      <w:r w:rsidR="001227B6">
        <w:rPr>
          <w:rFonts w:ascii="Arial" w:hAnsi="Arial" w:cs="Arial"/>
        </w:rPr>
        <w:t xml:space="preserve">to resolve </w:t>
      </w:r>
      <w:r>
        <w:rPr>
          <w:rFonts w:ascii="Arial" w:hAnsi="Arial" w:cs="Arial"/>
        </w:rPr>
        <w:t xml:space="preserve">and span organisational responsibilities. </w:t>
      </w:r>
      <w:r w:rsidR="00122C0F">
        <w:rPr>
          <w:rFonts w:ascii="Arial" w:hAnsi="Arial" w:cs="Arial"/>
        </w:rPr>
        <w:t>The</w:t>
      </w:r>
      <w:r>
        <w:rPr>
          <w:rFonts w:ascii="Arial" w:hAnsi="Arial" w:cs="Arial"/>
        </w:rPr>
        <w:t xml:space="preserve"> Joint Strategic Needs Assessment </w:t>
      </w:r>
      <w:r w:rsidR="00122C0F">
        <w:rPr>
          <w:rFonts w:ascii="Arial" w:hAnsi="Arial" w:cs="Arial"/>
        </w:rPr>
        <w:t>provided the evidence for the priorities and c</w:t>
      </w:r>
      <w:r w:rsidR="00364023">
        <w:rPr>
          <w:rFonts w:ascii="Arial" w:hAnsi="Arial" w:cs="Arial"/>
        </w:rPr>
        <w:t xml:space="preserve">onsultation with </w:t>
      </w:r>
      <w:r w:rsidR="00C71178">
        <w:rPr>
          <w:rFonts w:ascii="Arial" w:hAnsi="Arial" w:cs="Arial"/>
        </w:rPr>
        <w:t xml:space="preserve">partners, </w:t>
      </w:r>
      <w:r w:rsidR="00364023">
        <w:rPr>
          <w:rFonts w:ascii="Arial" w:hAnsi="Arial" w:cs="Arial"/>
        </w:rPr>
        <w:t xml:space="preserve">the public and specific user groups </w:t>
      </w:r>
      <w:r>
        <w:rPr>
          <w:rFonts w:ascii="Arial" w:hAnsi="Arial" w:cs="Arial"/>
        </w:rPr>
        <w:t xml:space="preserve">has </w:t>
      </w:r>
      <w:r w:rsidR="00921DD8">
        <w:rPr>
          <w:rFonts w:ascii="Arial" w:hAnsi="Arial" w:cs="Arial"/>
        </w:rPr>
        <w:t>shown that the priorities were also important to Devon communities.</w:t>
      </w:r>
    </w:p>
    <w:p w:rsidR="00921DD8" w:rsidRDefault="00921DD8" w:rsidP="009D3D6D">
      <w:pPr>
        <w:spacing w:after="0"/>
        <w:jc w:val="both"/>
        <w:rPr>
          <w:rFonts w:ascii="Arial" w:hAnsi="Arial" w:cs="Arial"/>
        </w:rPr>
      </w:pPr>
      <w:r>
        <w:rPr>
          <w:rFonts w:ascii="Arial" w:hAnsi="Arial" w:cs="Arial"/>
        </w:rPr>
        <w:t xml:space="preserve"> </w:t>
      </w:r>
      <w:r w:rsidR="00F26BF8">
        <w:rPr>
          <w:rFonts w:ascii="Arial" w:hAnsi="Arial" w:cs="Arial"/>
        </w:rPr>
        <w:t xml:space="preserve">  </w:t>
      </w:r>
    </w:p>
    <w:p w:rsidR="001564F6" w:rsidRDefault="00CC6C8B" w:rsidP="009D3D6D">
      <w:pPr>
        <w:spacing w:after="0"/>
        <w:jc w:val="both"/>
        <w:rPr>
          <w:rFonts w:ascii="Arial" w:hAnsi="Arial" w:cs="Arial"/>
        </w:rPr>
      </w:pPr>
      <w:r>
        <w:rPr>
          <w:rFonts w:ascii="Arial" w:hAnsi="Arial" w:cs="Arial"/>
        </w:rPr>
        <w:t xml:space="preserve">The stakeholder conference </w:t>
      </w:r>
      <w:r w:rsidR="00807BF9">
        <w:rPr>
          <w:rFonts w:ascii="Arial" w:hAnsi="Arial" w:cs="Arial"/>
        </w:rPr>
        <w:t>supported the chosen priority areas but highlighted social capital and mental health as important areas.</w:t>
      </w:r>
      <w:r w:rsidR="001564F6">
        <w:rPr>
          <w:rFonts w:ascii="Arial" w:hAnsi="Arial" w:cs="Arial"/>
        </w:rPr>
        <w:t xml:space="preserve"> </w:t>
      </w:r>
      <w:r w:rsidR="00807BF9">
        <w:rPr>
          <w:rFonts w:ascii="Arial" w:hAnsi="Arial" w:cs="Arial"/>
        </w:rPr>
        <w:t xml:space="preserve"> A number of themes emerged including a focus on family, healthy lifestyles, older people’s independence and social capital and building communities. </w:t>
      </w:r>
      <w:r w:rsidR="001564F6">
        <w:rPr>
          <w:rFonts w:ascii="Arial" w:hAnsi="Arial" w:cs="Arial"/>
        </w:rPr>
        <w:t xml:space="preserve"> </w:t>
      </w:r>
      <w:r w:rsidR="00807BF9">
        <w:rPr>
          <w:rFonts w:ascii="Arial" w:hAnsi="Arial" w:cs="Arial"/>
        </w:rPr>
        <w:t xml:space="preserve">Whilst priorities span the theme areas and some priorities are issues at each stage of the </w:t>
      </w:r>
      <w:proofErr w:type="spellStart"/>
      <w:r w:rsidR="00807BF9">
        <w:rPr>
          <w:rFonts w:ascii="Arial" w:hAnsi="Arial" w:cs="Arial"/>
        </w:rPr>
        <w:t>lifecourse</w:t>
      </w:r>
      <w:proofErr w:type="spellEnd"/>
      <w:r w:rsidR="00807BF9">
        <w:rPr>
          <w:rFonts w:ascii="Arial" w:hAnsi="Arial" w:cs="Arial"/>
        </w:rPr>
        <w:t xml:space="preserve"> they have been grouped to support delivery.</w:t>
      </w:r>
      <w:r w:rsidR="00921DD8" w:rsidRPr="00CC6C8B">
        <w:rPr>
          <w:rFonts w:ascii="Arial" w:hAnsi="Arial" w:cs="Arial"/>
        </w:rPr>
        <w:t xml:space="preserve"> </w:t>
      </w:r>
      <w:r w:rsidR="001564F6">
        <w:rPr>
          <w:rFonts w:ascii="Arial" w:hAnsi="Arial" w:cs="Arial"/>
        </w:rPr>
        <w:t xml:space="preserve"> </w:t>
      </w:r>
      <w:r w:rsidR="00807BF9">
        <w:rPr>
          <w:rFonts w:ascii="Arial" w:hAnsi="Arial" w:cs="Arial"/>
        </w:rPr>
        <w:t xml:space="preserve">The wider consultation and engagement received a good number and range of responses and </w:t>
      </w:r>
      <w:r w:rsidR="001564F6">
        <w:rPr>
          <w:rFonts w:ascii="Arial" w:hAnsi="Arial" w:cs="Arial"/>
        </w:rPr>
        <w:t xml:space="preserve">overall </w:t>
      </w:r>
      <w:r w:rsidR="00807BF9">
        <w:rPr>
          <w:rFonts w:ascii="Arial" w:hAnsi="Arial" w:cs="Arial"/>
        </w:rPr>
        <w:t>support that all the priorities were a very high or high priority</w:t>
      </w:r>
      <w:r w:rsidR="001564F6">
        <w:rPr>
          <w:rFonts w:ascii="Arial" w:hAnsi="Arial" w:cs="Arial"/>
        </w:rPr>
        <w:t xml:space="preserve">. Dementia, carers and education outcomes were ranked highest for individual and organisational responses.  The </w:t>
      </w:r>
      <w:r w:rsidR="001564F6">
        <w:rPr>
          <w:rFonts w:ascii="Arial" w:hAnsi="Arial" w:cs="Arial"/>
        </w:rPr>
        <w:lastRenderedPageBreak/>
        <w:t>consultation highlighted the absence of mental health and emotional health and wellbeing as a priority area. A detailed report on the consultation is available on the health and wellbeing pages or on request. To reflect the feedback the priorities have been grouped and mental health and emotional health and wellbeing has been included as a priority area.</w:t>
      </w:r>
      <w:r w:rsidR="00984B6A">
        <w:rPr>
          <w:rFonts w:ascii="Arial" w:hAnsi="Arial" w:cs="Arial"/>
        </w:rPr>
        <w:t xml:space="preserve"> Some comments from responders are included in the strategy.</w:t>
      </w:r>
    </w:p>
    <w:p w:rsidR="009D3D6D" w:rsidRDefault="009D3D6D" w:rsidP="009D3D6D">
      <w:pPr>
        <w:spacing w:after="0"/>
        <w:jc w:val="both"/>
        <w:rPr>
          <w:rFonts w:ascii="Arial" w:hAnsi="Arial" w:cs="Arial"/>
        </w:rPr>
      </w:pPr>
    </w:p>
    <w:p w:rsidR="00F26BF8" w:rsidRDefault="00F26BF8" w:rsidP="009D3D6D">
      <w:pPr>
        <w:spacing w:after="0"/>
        <w:jc w:val="both"/>
        <w:rPr>
          <w:rFonts w:ascii="Arial" w:hAnsi="Arial" w:cs="Arial"/>
        </w:rPr>
      </w:pPr>
      <w:r>
        <w:rPr>
          <w:rFonts w:ascii="Arial" w:hAnsi="Arial" w:cs="Arial"/>
        </w:rPr>
        <w:t xml:space="preserve">Based on </w:t>
      </w:r>
      <w:r w:rsidR="00364023">
        <w:rPr>
          <w:rFonts w:ascii="Arial" w:hAnsi="Arial" w:cs="Arial"/>
        </w:rPr>
        <w:t xml:space="preserve">the </w:t>
      </w:r>
      <w:r>
        <w:rPr>
          <w:rFonts w:ascii="Arial" w:hAnsi="Arial" w:cs="Arial"/>
        </w:rPr>
        <w:t xml:space="preserve">evidence and </w:t>
      </w:r>
      <w:r w:rsidR="00364023">
        <w:rPr>
          <w:rFonts w:ascii="Arial" w:hAnsi="Arial" w:cs="Arial"/>
        </w:rPr>
        <w:t>progress</w:t>
      </w:r>
      <w:r>
        <w:rPr>
          <w:rFonts w:ascii="Arial" w:hAnsi="Arial" w:cs="Arial"/>
        </w:rPr>
        <w:t xml:space="preserve"> made </w:t>
      </w:r>
      <w:r w:rsidR="00364023">
        <w:rPr>
          <w:rFonts w:ascii="Arial" w:hAnsi="Arial" w:cs="Arial"/>
        </w:rPr>
        <w:t xml:space="preserve">on </w:t>
      </w:r>
      <w:r>
        <w:rPr>
          <w:rFonts w:ascii="Arial" w:hAnsi="Arial" w:cs="Arial"/>
        </w:rPr>
        <w:t xml:space="preserve">the priorities </w:t>
      </w:r>
      <w:r w:rsidR="00364023">
        <w:rPr>
          <w:rFonts w:ascii="Arial" w:hAnsi="Arial" w:cs="Arial"/>
        </w:rPr>
        <w:t>they will</w:t>
      </w:r>
      <w:r>
        <w:rPr>
          <w:rFonts w:ascii="Arial" w:hAnsi="Arial" w:cs="Arial"/>
        </w:rPr>
        <w:t xml:space="preserve"> be reviewed and refreshed annually.</w:t>
      </w:r>
    </w:p>
    <w:p w:rsidR="002D70D0" w:rsidRDefault="002D70D0" w:rsidP="00973E2B">
      <w:pPr>
        <w:spacing w:after="0" w:line="240" w:lineRule="auto"/>
        <w:jc w:val="both"/>
        <w:rPr>
          <w:rFonts w:ascii="Arial" w:hAnsi="Arial" w:cs="Arial"/>
        </w:rPr>
      </w:pPr>
    </w:p>
    <w:p w:rsidR="00FF7269" w:rsidRDefault="00FF7269" w:rsidP="00973E2B">
      <w:pPr>
        <w:pBdr>
          <w:top w:val="single" w:sz="4" w:space="1" w:color="auto"/>
          <w:bottom w:val="single" w:sz="4" w:space="1" w:color="auto"/>
        </w:pBdr>
        <w:spacing w:after="0" w:line="240" w:lineRule="auto"/>
        <w:rPr>
          <w:rFonts w:ascii="Arial Black" w:hAnsi="Arial Black" w:cs="Arial"/>
          <w:sz w:val="28"/>
          <w:szCs w:val="28"/>
        </w:rPr>
      </w:pPr>
      <w:r>
        <w:rPr>
          <w:rFonts w:ascii="Arial Black" w:hAnsi="Arial Black" w:cs="Arial"/>
          <w:sz w:val="28"/>
          <w:szCs w:val="28"/>
        </w:rPr>
        <w:t xml:space="preserve">Priority One: </w:t>
      </w:r>
      <w:r w:rsidR="002D70D0">
        <w:rPr>
          <w:rFonts w:ascii="Arial Black" w:hAnsi="Arial Black" w:cs="Arial"/>
          <w:sz w:val="28"/>
          <w:szCs w:val="28"/>
        </w:rPr>
        <w:t>A Focus on Families</w:t>
      </w:r>
    </w:p>
    <w:p w:rsidR="00973E2B" w:rsidRDefault="00973E2B" w:rsidP="00973E2B">
      <w:pPr>
        <w:spacing w:after="0" w:line="240" w:lineRule="auto"/>
        <w:jc w:val="both"/>
        <w:rPr>
          <w:rFonts w:ascii="Arial" w:hAnsi="Arial" w:cs="Arial"/>
        </w:rPr>
      </w:pPr>
    </w:p>
    <w:p w:rsidR="00F26BF8" w:rsidRDefault="00C27E0A" w:rsidP="009D3D6D">
      <w:pPr>
        <w:spacing w:after="0"/>
        <w:jc w:val="both"/>
        <w:rPr>
          <w:rFonts w:ascii="Arial" w:hAnsi="Arial" w:cs="Arial"/>
        </w:rPr>
      </w:pPr>
      <w:r>
        <w:rPr>
          <w:rFonts w:ascii="Arial" w:hAnsi="Arial" w:cs="Arial"/>
        </w:rPr>
        <w:t>This priority focuses on giving children the best possible start in life</w:t>
      </w:r>
      <w:r w:rsidR="00122C0F">
        <w:rPr>
          <w:rFonts w:ascii="Arial" w:hAnsi="Arial" w:cs="Arial"/>
        </w:rPr>
        <w:t>, with early family intervention and support where needed.</w:t>
      </w:r>
      <w:r>
        <w:rPr>
          <w:rFonts w:ascii="Arial" w:hAnsi="Arial" w:cs="Arial"/>
        </w:rPr>
        <w:t xml:space="preserve">  This i</w:t>
      </w:r>
      <w:r w:rsidR="00F26BF8">
        <w:rPr>
          <w:rFonts w:ascii="Arial" w:hAnsi="Arial" w:cs="Arial"/>
        </w:rPr>
        <w:t>nclud</w:t>
      </w:r>
      <w:r>
        <w:rPr>
          <w:rFonts w:ascii="Arial" w:hAnsi="Arial" w:cs="Arial"/>
        </w:rPr>
        <w:t>es</w:t>
      </w:r>
      <w:r w:rsidR="00F26BF8">
        <w:rPr>
          <w:rFonts w:ascii="Arial" w:hAnsi="Arial" w:cs="Arial"/>
        </w:rPr>
        <w:t xml:space="preserve"> families needing targeted support, teenage health, issues around under achievement/low aspirations pre-school and a</w:t>
      </w:r>
      <w:r w:rsidR="005A5721">
        <w:rPr>
          <w:rFonts w:ascii="Arial" w:hAnsi="Arial" w:cs="Arial"/>
        </w:rPr>
        <w:t>t primary/secondary transition.</w:t>
      </w:r>
    </w:p>
    <w:p w:rsidR="009D3D6D" w:rsidRDefault="009D3D6D" w:rsidP="009D3D6D">
      <w:pPr>
        <w:spacing w:after="0"/>
        <w:jc w:val="both"/>
        <w:rPr>
          <w:rFonts w:ascii="Arial" w:hAnsi="Arial" w:cs="Arial"/>
        </w:rPr>
      </w:pPr>
    </w:p>
    <w:p w:rsidR="005A5721" w:rsidRDefault="005A5721" w:rsidP="000939D4">
      <w:pPr>
        <w:jc w:val="both"/>
        <w:rPr>
          <w:rFonts w:ascii="Arial" w:hAnsi="Arial" w:cs="Arial"/>
        </w:rPr>
      </w:pPr>
      <w:r>
        <w:rPr>
          <w:rFonts w:ascii="Arial" w:hAnsi="Arial" w:cs="Arial"/>
        </w:rPr>
        <w:t>Evidence available relating to this priority include</w:t>
      </w:r>
      <w:r w:rsidR="006F39BF">
        <w:rPr>
          <w:rFonts w:ascii="Arial" w:hAnsi="Arial" w:cs="Arial"/>
        </w:rPr>
        <w:t>s</w:t>
      </w:r>
      <w:r>
        <w:rPr>
          <w:rFonts w:ascii="Arial" w:hAnsi="Arial" w:cs="Arial"/>
        </w:rPr>
        <w:t>:</w:t>
      </w:r>
    </w:p>
    <w:p w:rsidR="005A5721" w:rsidRDefault="005A5721" w:rsidP="00E4093E">
      <w:pPr>
        <w:numPr>
          <w:ilvl w:val="0"/>
          <w:numId w:val="6"/>
        </w:numPr>
        <w:spacing w:after="0"/>
        <w:ind w:left="737"/>
        <w:jc w:val="both"/>
        <w:rPr>
          <w:rFonts w:ascii="Arial" w:hAnsi="Arial" w:cs="Arial"/>
        </w:rPr>
      </w:pPr>
      <w:r>
        <w:rPr>
          <w:rFonts w:ascii="Arial" w:hAnsi="Arial" w:cs="Arial"/>
        </w:rPr>
        <w:t xml:space="preserve">JSNA </w:t>
      </w:r>
      <w:smartTag w:uri="urn:schemas-microsoft-com:office:smarttags" w:element="place">
        <w:r>
          <w:rPr>
            <w:rFonts w:ascii="Arial" w:hAnsi="Arial" w:cs="Arial"/>
          </w:rPr>
          <w:t>Devon</w:t>
        </w:r>
      </w:smartTag>
      <w:r>
        <w:rPr>
          <w:rFonts w:ascii="Arial" w:hAnsi="Arial" w:cs="Arial"/>
        </w:rPr>
        <w:t xml:space="preserve"> Overview</w:t>
      </w:r>
      <w:r w:rsidR="006F39BF">
        <w:rPr>
          <w:rFonts w:ascii="Arial" w:hAnsi="Arial" w:cs="Arial"/>
        </w:rPr>
        <w:t xml:space="preserve">: </w:t>
      </w:r>
      <w:hyperlink r:id="rId24" w:history="1">
        <w:r w:rsidR="006F39BF" w:rsidRPr="00E77582">
          <w:rPr>
            <w:rStyle w:val="Hyperlink"/>
            <w:rFonts w:ascii="Arial" w:hAnsi="Arial" w:cs="Arial"/>
          </w:rPr>
          <w:t>www.devonhealthandwellbeing.org.uk/jsna/overview</w:t>
        </w:r>
      </w:hyperlink>
    </w:p>
    <w:p w:rsidR="005A5721" w:rsidRDefault="005A5721" w:rsidP="00E4093E">
      <w:pPr>
        <w:numPr>
          <w:ilvl w:val="0"/>
          <w:numId w:val="6"/>
        </w:numPr>
        <w:spacing w:after="0"/>
        <w:ind w:left="737"/>
        <w:jc w:val="both"/>
        <w:rPr>
          <w:rFonts w:ascii="Arial" w:hAnsi="Arial" w:cs="Arial"/>
        </w:rPr>
      </w:pPr>
      <w:r>
        <w:rPr>
          <w:rFonts w:ascii="Arial" w:hAnsi="Arial" w:cs="Arial"/>
        </w:rPr>
        <w:t>Safeguarding Children JSNA</w:t>
      </w:r>
      <w:r w:rsidR="006F39BF">
        <w:rPr>
          <w:rFonts w:ascii="Arial" w:hAnsi="Arial" w:cs="Arial"/>
        </w:rPr>
        <w:t xml:space="preserve">: </w:t>
      </w:r>
      <w:hyperlink r:id="rId25" w:history="1">
        <w:r w:rsidR="006F39BF" w:rsidRPr="00E77582">
          <w:rPr>
            <w:rStyle w:val="Hyperlink"/>
            <w:rFonts w:ascii="Arial" w:hAnsi="Arial" w:cs="Arial"/>
          </w:rPr>
          <w:t>http://www.devonhealthandwellbeing.org.uk/health-and-wellbeing/groups/safeguardingchildren/</w:t>
        </w:r>
      </w:hyperlink>
    </w:p>
    <w:p w:rsidR="006F39BF" w:rsidRDefault="006F39BF" w:rsidP="00E4093E">
      <w:pPr>
        <w:numPr>
          <w:ilvl w:val="0"/>
          <w:numId w:val="6"/>
        </w:numPr>
        <w:spacing w:after="0"/>
        <w:ind w:left="737"/>
        <w:jc w:val="both"/>
        <w:rPr>
          <w:rFonts w:ascii="Arial" w:hAnsi="Arial" w:cs="Arial"/>
        </w:rPr>
      </w:pPr>
      <w:r>
        <w:rPr>
          <w:rFonts w:ascii="Arial" w:hAnsi="Arial" w:cs="Arial"/>
        </w:rPr>
        <w:t>Domestic and Sexual Violence and Abuse JSNA:</w:t>
      </w:r>
    </w:p>
    <w:p w:rsidR="005A5721" w:rsidRDefault="00C40FFA" w:rsidP="00D720BF">
      <w:pPr>
        <w:spacing w:after="0"/>
        <w:ind w:left="737"/>
        <w:jc w:val="both"/>
        <w:rPr>
          <w:rFonts w:ascii="Arial" w:hAnsi="Arial" w:cs="Arial"/>
        </w:rPr>
      </w:pPr>
      <w:hyperlink r:id="rId26" w:history="1">
        <w:r w:rsidR="006F39BF" w:rsidRPr="00E77582">
          <w:rPr>
            <w:rStyle w:val="Hyperlink"/>
            <w:rFonts w:ascii="Arial" w:hAnsi="Arial" w:cs="Arial"/>
          </w:rPr>
          <w:t>http://www.devonhealthandwellbeing.org.uk/health-and-wellbeing/groups/dv/</w:t>
        </w:r>
      </w:hyperlink>
      <w:r w:rsidR="006F39BF">
        <w:rPr>
          <w:rFonts w:ascii="Arial" w:hAnsi="Arial" w:cs="Arial"/>
        </w:rPr>
        <w:t xml:space="preserve"> </w:t>
      </w:r>
    </w:p>
    <w:p w:rsidR="005328C1" w:rsidRPr="009D3D6D" w:rsidRDefault="005328C1" w:rsidP="00E4093E">
      <w:pPr>
        <w:numPr>
          <w:ilvl w:val="0"/>
          <w:numId w:val="6"/>
        </w:numPr>
        <w:spacing w:after="0"/>
        <w:ind w:left="737"/>
        <w:jc w:val="both"/>
        <w:rPr>
          <w:rFonts w:ascii="Arial" w:hAnsi="Arial" w:cs="Arial"/>
        </w:rPr>
      </w:pPr>
      <w:r w:rsidRPr="005328C1">
        <w:rPr>
          <w:rFonts w:ascii="Arial" w:hAnsi="Arial" w:cs="Arial"/>
        </w:rPr>
        <w:t>Annual Public Health Report 20</w:t>
      </w:r>
      <w:r>
        <w:rPr>
          <w:rFonts w:ascii="Arial" w:hAnsi="Arial" w:cs="Arial"/>
        </w:rPr>
        <w:t>08</w:t>
      </w:r>
      <w:r w:rsidRPr="005328C1">
        <w:rPr>
          <w:rFonts w:ascii="Arial" w:hAnsi="Arial" w:cs="Arial"/>
        </w:rPr>
        <w:t>-</w:t>
      </w:r>
      <w:r>
        <w:rPr>
          <w:rFonts w:ascii="Arial" w:hAnsi="Arial" w:cs="Arial"/>
        </w:rPr>
        <w:t>09</w:t>
      </w:r>
      <w:r w:rsidRPr="005328C1">
        <w:rPr>
          <w:rFonts w:ascii="Arial" w:hAnsi="Arial" w:cs="Arial"/>
        </w:rPr>
        <w:t xml:space="preserve">: </w:t>
      </w:r>
      <w:hyperlink r:id="rId27" w:history="1">
        <w:r w:rsidRPr="00E77582">
          <w:rPr>
            <w:rStyle w:val="Hyperlink"/>
            <w:rFonts w:ascii="Arial" w:hAnsi="Arial" w:cs="Arial"/>
          </w:rPr>
          <w:t>www.devonhealthandwellbeing.org.uk/aphr/</w:t>
        </w:r>
      </w:hyperlink>
    </w:p>
    <w:p w:rsidR="009D3D6D" w:rsidRPr="005328C1" w:rsidRDefault="009D3D6D" w:rsidP="009D3D6D">
      <w:pPr>
        <w:spacing w:after="0"/>
        <w:jc w:val="both"/>
        <w:rPr>
          <w:rFonts w:ascii="Arial" w:hAnsi="Arial" w:cs="Arial"/>
        </w:rPr>
      </w:pPr>
    </w:p>
    <w:p w:rsidR="00FA27C4" w:rsidRPr="000D0777" w:rsidRDefault="00F26BF8" w:rsidP="000D0777">
      <w:pPr>
        <w:pBdr>
          <w:top w:val="single" w:sz="4" w:space="1" w:color="auto"/>
          <w:bottom w:val="single" w:sz="4" w:space="1" w:color="auto"/>
        </w:pBdr>
        <w:rPr>
          <w:b/>
        </w:rPr>
      </w:pPr>
      <w:r>
        <w:rPr>
          <w:rFonts w:ascii="Arial Black" w:hAnsi="Arial Black" w:cs="Arial"/>
        </w:rPr>
        <w:t>1.</w:t>
      </w:r>
      <w:r w:rsidR="00B669AF">
        <w:rPr>
          <w:rFonts w:ascii="Arial Black" w:hAnsi="Arial Black" w:cs="Arial"/>
        </w:rPr>
        <w:t>1</w:t>
      </w:r>
      <w:r>
        <w:rPr>
          <w:rFonts w:ascii="Arial Black" w:hAnsi="Arial Black" w:cs="Arial"/>
        </w:rPr>
        <w:tab/>
        <w:t xml:space="preserve"> Poverty</w:t>
      </w:r>
    </w:p>
    <w:p w:rsidR="00C04F94" w:rsidRDefault="00F26BF8" w:rsidP="00C04F94">
      <w:pPr>
        <w:spacing w:after="0"/>
        <w:rPr>
          <w:rFonts w:ascii="Arial" w:hAnsi="Arial" w:cs="Arial"/>
          <w:b/>
        </w:rPr>
      </w:pPr>
      <w:r w:rsidRPr="00E26203">
        <w:rPr>
          <w:rFonts w:ascii="Arial" w:hAnsi="Arial" w:cs="Arial"/>
          <w:b/>
        </w:rPr>
        <w:t>Why is it an issue?</w:t>
      </w:r>
    </w:p>
    <w:p w:rsidR="00F26BF8" w:rsidRDefault="00F26BF8" w:rsidP="009D3D6D">
      <w:pPr>
        <w:spacing w:after="0"/>
        <w:jc w:val="both"/>
        <w:rPr>
          <w:rFonts w:ascii="Arial" w:hAnsi="Arial" w:cs="Arial"/>
        </w:rPr>
      </w:pPr>
      <w:r w:rsidRPr="0064600E">
        <w:rPr>
          <w:rFonts w:ascii="Arial" w:hAnsi="Arial" w:cs="Arial"/>
        </w:rPr>
        <w:t xml:space="preserve">Poverty plays a critical role in shaping the life chances of children and will have </w:t>
      </w:r>
      <w:r w:rsidR="00364023">
        <w:rPr>
          <w:rFonts w:ascii="Arial" w:hAnsi="Arial" w:cs="Arial"/>
        </w:rPr>
        <w:t xml:space="preserve">an </w:t>
      </w:r>
      <w:r w:rsidRPr="0064600E">
        <w:rPr>
          <w:rFonts w:ascii="Arial" w:hAnsi="Arial" w:cs="Arial"/>
        </w:rPr>
        <w:t>impact throughout people’s lives and contributes to variations in ill health and the gap in life expectancy across Devon.</w:t>
      </w:r>
      <w:r w:rsidR="00D90B02">
        <w:rPr>
          <w:rFonts w:ascii="Arial" w:hAnsi="Arial" w:cs="Arial"/>
        </w:rPr>
        <w:t xml:space="preserve"> Whilst addressing the immediate financial concerns for many families it is also important to build the life chances of children by increasing opportunity, supporting families and raising aspiration.</w:t>
      </w:r>
    </w:p>
    <w:p w:rsidR="009D3D6D" w:rsidRPr="0064600E" w:rsidRDefault="009D3D6D" w:rsidP="009D3D6D">
      <w:pPr>
        <w:spacing w:after="0"/>
        <w:jc w:val="both"/>
        <w:rPr>
          <w:rFonts w:ascii="Arial" w:hAnsi="Arial" w:cs="Arial"/>
        </w:rPr>
      </w:pPr>
    </w:p>
    <w:p w:rsidR="00660046" w:rsidRDefault="00660046" w:rsidP="009D3D6D">
      <w:pPr>
        <w:spacing w:after="0"/>
        <w:rPr>
          <w:rFonts w:ascii="Arial" w:hAnsi="Arial" w:cs="Arial"/>
          <w:b/>
        </w:rPr>
      </w:pPr>
      <w:r w:rsidRPr="00E26203">
        <w:rPr>
          <w:rFonts w:ascii="Arial" w:hAnsi="Arial" w:cs="Arial"/>
          <w:b/>
        </w:rPr>
        <w:t>What is the position in Devon?</w:t>
      </w:r>
    </w:p>
    <w:p w:rsidR="005A5721" w:rsidRDefault="005A5721" w:rsidP="009D3D6D">
      <w:pPr>
        <w:spacing w:after="0"/>
        <w:jc w:val="both"/>
        <w:rPr>
          <w:rFonts w:ascii="Arial" w:hAnsi="Arial" w:cs="Arial"/>
        </w:rPr>
      </w:pPr>
      <w:r w:rsidRPr="005A5721">
        <w:rPr>
          <w:rFonts w:ascii="Arial" w:hAnsi="Arial" w:cs="Arial"/>
        </w:rPr>
        <w:t>The 2010 Indices of Deprivation shows a 20 fold difference in levels</w:t>
      </w:r>
      <w:r>
        <w:rPr>
          <w:rFonts w:ascii="Arial" w:hAnsi="Arial" w:cs="Arial"/>
        </w:rPr>
        <w:t xml:space="preserve"> </w:t>
      </w:r>
      <w:r w:rsidRPr="005A5721">
        <w:rPr>
          <w:rFonts w:ascii="Arial" w:hAnsi="Arial" w:cs="Arial"/>
        </w:rPr>
        <w:t>of income deprivation affecting children between the 10 highest areas in</w:t>
      </w:r>
      <w:r>
        <w:rPr>
          <w:rFonts w:ascii="Arial" w:hAnsi="Arial" w:cs="Arial"/>
        </w:rPr>
        <w:t xml:space="preserve"> </w:t>
      </w:r>
      <w:r w:rsidRPr="005A5721">
        <w:rPr>
          <w:rFonts w:ascii="Arial" w:hAnsi="Arial" w:cs="Arial"/>
        </w:rPr>
        <w:t xml:space="preserve">Devon (40% plus in parts of Exeter, </w:t>
      </w:r>
      <w:proofErr w:type="spellStart"/>
      <w:r w:rsidRPr="005A5721">
        <w:rPr>
          <w:rFonts w:ascii="Arial" w:hAnsi="Arial" w:cs="Arial"/>
        </w:rPr>
        <w:t>Ilfracombe</w:t>
      </w:r>
      <w:proofErr w:type="spellEnd"/>
      <w:r w:rsidRPr="005A5721">
        <w:rPr>
          <w:rFonts w:ascii="Arial" w:hAnsi="Arial" w:cs="Arial"/>
        </w:rPr>
        <w:t xml:space="preserve">, </w:t>
      </w:r>
      <w:proofErr w:type="spellStart"/>
      <w:r w:rsidRPr="005A5721">
        <w:rPr>
          <w:rFonts w:ascii="Arial" w:hAnsi="Arial" w:cs="Arial"/>
        </w:rPr>
        <w:t>Teignmouth</w:t>
      </w:r>
      <w:proofErr w:type="spellEnd"/>
      <w:r w:rsidRPr="005A5721">
        <w:rPr>
          <w:rFonts w:ascii="Arial" w:hAnsi="Arial" w:cs="Arial"/>
        </w:rPr>
        <w:t xml:space="preserve"> and Barnstaple)</w:t>
      </w:r>
      <w:r>
        <w:rPr>
          <w:rFonts w:ascii="Arial" w:hAnsi="Arial" w:cs="Arial"/>
        </w:rPr>
        <w:t xml:space="preserve"> </w:t>
      </w:r>
      <w:r w:rsidRPr="005A5721">
        <w:rPr>
          <w:rFonts w:ascii="Arial" w:hAnsi="Arial" w:cs="Arial"/>
        </w:rPr>
        <w:t>and the 10 lowest areas</w:t>
      </w:r>
      <w:r w:rsidR="006F39BF">
        <w:rPr>
          <w:rFonts w:ascii="Arial" w:hAnsi="Arial" w:cs="Arial"/>
        </w:rPr>
        <w:t xml:space="preserve"> (2% in affluent areas)</w:t>
      </w:r>
      <w:r w:rsidRPr="005A5721">
        <w:rPr>
          <w:rFonts w:ascii="Arial" w:hAnsi="Arial" w:cs="Arial"/>
        </w:rPr>
        <w:t>.</w:t>
      </w:r>
      <w:r w:rsidR="00D83B2B">
        <w:rPr>
          <w:rFonts w:ascii="Arial" w:hAnsi="Arial" w:cs="Arial"/>
        </w:rPr>
        <w:t xml:space="preserve"> </w:t>
      </w:r>
      <w:r w:rsidR="004553C3">
        <w:rPr>
          <w:rFonts w:ascii="Arial" w:hAnsi="Arial" w:cs="Arial"/>
        </w:rPr>
        <w:t>One</w:t>
      </w:r>
      <w:r w:rsidR="00D83B2B">
        <w:rPr>
          <w:rFonts w:ascii="Arial" w:hAnsi="Arial" w:cs="Arial"/>
        </w:rPr>
        <w:t xml:space="preserve"> in 10 children in Devon are living in poverty.</w:t>
      </w:r>
    </w:p>
    <w:p w:rsidR="009D3D6D" w:rsidRDefault="009D3D6D" w:rsidP="009D3D6D">
      <w:pPr>
        <w:spacing w:after="0"/>
        <w:jc w:val="both"/>
        <w:rPr>
          <w:rFonts w:ascii="Arial" w:hAnsi="Arial" w:cs="Arial"/>
        </w:rPr>
      </w:pPr>
    </w:p>
    <w:p w:rsidR="00660046" w:rsidRDefault="00660046" w:rsidP="009D3D6D">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C04F94" w:rsidRDefault="00C50940" w:rsidP="009D3D6D">
      <w:pPr>
        <w:spacing w:after="0"/>
        <w:jc w:val="both"/>
        <w:rPr>
          <w:rFonts w:ascii="Arial" w:hAnsi="Arial" w:cs="Arial"/>
        </w:rPr>
      </w:pPr>
      <w:r>
        <w:rPr>
          <w:rFonts w:ascii="Arial" w:hAnsi="Arial" w:cs="Arial"/>
        </w:rPr>
        <w:t xml:space="preserve">Strong evidence of effective interventions to reduce child and family poverty have been hard to establish as reducing poverty requires a </w:t>
      </w:r>
      <w:r w:rsidR="00334EA4">
        <w:rPr>
          <w:rFonts w:ascii="Arial" w:hAnsi="Arial" w:cs="Arial"/>
        </w:rPr>
        <w:t>long term</w:t>
      </w:r>
      <w:r>
        <w:rPr>
          <w:rFonts w:ascii="Arial" w:hAnsi="Arial" w:cs="Arial"/>
        </w:rPr>
        <w:t xml:space="preserve"> approach to have an impact on health and wellbeing. </w:t>
      </w:r>
      <w:r w:rsidR="00334EA4">
        <w:rPr>
          <w:rFonts w:ascii="Arial" w:hAnsi="Arial" w:cs="Arial"/>
        </w:rPr>
        <w:t xml:space="preserve">There is an unequal distribution of resources across families in terms of wealth, living conditions, levels of education, supportive family and community networks, social capital and parenting skills with poor associated health outcomes. </w:t>
      </w:r>
      <w:r>
        <w:rPr>
          <w:rFonts w:ascii="Arial" w:hAnsi="Arial" w:cs="Arial"/>
        </w:rPr>
        <w:t xml:space="preserve">A number of </w:t>
      </w:r>
      <w:r>
        <w:rPr>
          <w:rFonts w:ascii="Arial" w:hAnsi="Arial" w:cs="Arial"/>
        </w:rPr>
        <w:lastRenderedPageBreak/>
        <w:t>approaches have been developed in Devon based on the available evidence</w:t>
      </w:r>
      <w:r w:rsidR="00334EA4">
        <w:rPr>
          <w:rFonts w:ascii="Arial" w:hAnsi="Arial" w:cs="Arial"/>
        </w:rPr>
        <w:t xml:space="preserve"> including</w:t>
      </w:r>
      <w:r>
        <w:rPr>
          <w:rFonts w:ascii="Arial" w:hAnsi="Arial" w:cs="Arial"/>
        </w:rPr>
        <w:t xml:space="preserve">; supporting families to achieve financial independence, supporting family life and children’s life chances, the role of place and transforming lives and improving educational outcomes. </w:t>
      </w:r>
      <w:r w:rsidR="00660046">
        <w:rPr>
          <w:rFonts w:ascii="Arial" w:hAnsi="Arial" w:cs="Arial"/>
        </w:rPr>
        <w:t xml:space="preserve"> </w:t>
      </w:r>
      <w:r>
        <w:rPr>
          <w:rFonts w:ascii="Arial" w:hAnsi="Arial" w:cs="Arial"/>
        </w:rPr>
        <w:t>The place based ‘</w:t>
      </w:r>
      <w:proofErr w:type="spellStart"/>
      <w:r>
        <w:rPr>
          <w:rFonts w:ascii="Arial" w:hAnsi="Arial" w:cs="Arial"/>
        </w:rPr>
        <w:t>Quids</w:t>
      </w:r>
      <w:proofErr w:type="spellEnd"/>
      <w:r>
        <w:rPr>
          <w:rFonts w:ascii="Arial" w:hAnsi="Arial" w:cs="Arial"/>
        </w:rPr>
        <w:t xml:space="preserve"> for Kids’ project raised an average increase in benefits for each family of £5,000 since 2005.</w:t>
      </w:r>
      <w:r w:rsidR="00C04F94">
        <w:rPr>
          <w:rFonts w:ascii="Arial" w:hAnsi="Arial" w:cs="Arial"/>
        </w:rPr>
        <w:t xml:space="preserve"> </w:t>
      </w:r>
    </w:p>
    <w:p w:rsidR="009D3D6D" w:rsidRDefault="009D3D6D" w:rsidP="009D3D6D">
      <w:pPr>
        <w:spacing w:after="0"/>
        <w:jc w:val="both"/>
        <w:rPr>
          <w:rFonts w:ascii="Arial" w:hAnsi="Arial" w:cs="Arial"/>
        </w:rPr>
      </w:pPr>
    </w:p>
    <w:p w:rsidR="00210524" w:rsidRDefault="00210524" w:rsidP="000D0777">
      <w:pPr>
        <w:pBdr>
          <w:top w:val="single" w:sz="4" w:space="1" w:color="auto"/>
          <w:bottom w:val="single" w:sz="4" w:space="1" w:color="auto"/>
        </w:pBdr>
        <w:rPr>
          <w:b/>
        </w:rPr>
      </w:pPr>
      <w:r>
        <w:rPr>
          <w:rFonts w:ascii="Arial Black" w:hAnsi="Arial Black" w:cs="Arial"/>
        </w:rPr>
        <w:t>1.2</w:t>
      </w:r>
      <w:r>
        <w:rPr>
          <w:rFonts w:ascii="Arial Black" w:hAnsi="Arial Black" w:cs="Arial"/>
        </w:rPr>
        <w:tab/>
        <w:t xml:space="preserve"> Targeted </w:t>
      </w:r>
      <w:r w:rsidR="00973E2B">
        <w:rPr>
          <w:rFonts w:ascii="Arial Black" w:hAnsi="Arial Black" w:cs="Arial"/>
        </w:rPr>
        <w:t>F</w:t>
      </w:r>
      <w:r>
        <w:rPr>
          <w:rFonts w:ascii="Arial Black" w:hAnsi="Arial Black" w:cs="Arial"/>
        </w:rPr>
        <w:t xml:space="preserve">amily </w:t>
      </w:r>
      <w:r w:rsidR="00973E2B">
        <w:rPr>
          <w:rFonts w:ascii="Arial Black" w:hAnsi="Arial Black" w:cs="Arial"/>
        </w:rPr>
        <w:t>S</w:t>
      </w:r>
      <w:r>
        <w:rPr>
          <w:rFonts w:ascii="Arial Black" w:hAnsi="Arial Black" w:cs="Arial"/>
        </w:rPr>
        <w:t>upport</w:t>
      </w:r>
    </w:p>
    <w:p w:rsidR="00F26BF8" w:rsidRDefault="00F26BF8" w:rsidP="009D3D6D">
      <w:pPr>
        <w:spacing w:after="0"/>
        <w:rPr>
          <w:rFonts w:ascii="Arial" w:hAnsi="Arial" w:cs="Arial"/>
          <w:b/>
        </w:rPr>
      </w:pPr>
      <w:r w:rsidRPr="00E26203">
        <w:rPr>
          <w:rFonts w:ascii="Arial" w:hAnsi="Arial" w:cs="Arial"/>
          <w:b/>
        </w:rPr>
        <w:t>Why is it an issue?</w:t>
      </w:r>
    </w:p>
    <w:p w:rsidR="00F26BF8" w:rsidRDefault="00F26BF8" w:rsidP="009D3D6D">
      <w:pPr>
        <w:spacing w:after="0"/>
        <w:jc w:val="both"/>
        <w:rPr>
          <w:rFonts w:ascii="Arial" w:hAnsi="Arial" w:cs="Arial"/>
        </w:rPr>
      </w:pPr>
      <w:r w:rsidRPr="00A76DE0">
        <w:rPr>
          <w:rFonts w:ascii="Arial" w:hAnsi="Arial" w:cs="Arial"/>
        </w:rPr>
        <w:t>Of the £9 billion currently spent on troubled families nationally, £8 billion is spent on reacting to, rather than preventing their problems.</w:t>
      </w:r>
    </w:p>
    <w:p w:rsidR="009D3D6D" w:rsidRPr="00A76DE0" w:rsidRDefault="009D3D6D" w:rsidP="009D3D6D">
      <w:pPr>
        <w:spacing w:after="0"/>
        <w:jc w:val="both"/>
        <w:rPr>
          <w:rFonts w:ascii="Arial" w:hAnsi="Arial" w:cs="Arial"/>
        </w:rPr>
      </w:pPr>
    </w:p>
    <w:p w:rsidR="00F26BF8" w:rsidRDefault="00F26BF8" w:rsidP="009D3D6D">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D90B02" w:rsidRDefault="00F26BF8" w:rsidP="001227B6">
      <w:pPr>
        <w:spacing w:after="0"/>
        <w:jc w:val="both"/>
        <w:rPr>
          <w:rFonts w:ascii="Arial" w:hAnsi="Arial" w:cs="Arial"/>
        </w:rPr>
      </w:pPr>
      <w:r w:rsidRPr="00A76DE0">
        <w:rPr>
          <w:rFonts w:ascii="Arial" w:hAnsi="Arial" w:cs="Arial"/>
        </w:rPr>
        <w:t xml:space="preserve">In </w:t>
      </w:r>
      <w:smartTag w:uri="urn:schemas-microsoft-com:office:smarttags" w:element="place">
        <w:r w:rsidRPr="00A76DE0">
          <w:rPr>
            <w:rFonts w:ascii="Arial" w:hAnsi="Arial" w:cs="Arial"/>
          </w:rPr>
          <w:t>Devon</w:t>
        </w:r>
      </w:smartTag>
      <w:r w:rsidRPr="00A76DE0">
        <w:rPr>
          <w:rFonts w:ascii="Arial" w:hAnsi="Arial" w:cs="Arial"/>
        </w:rPr>
        <w:t xml:space="preserve">, 1370 families have been identified which are particularly affected by problems such as low school attendance, youth crime and anti-social behaviour and unemployment.  </w:t>
      </w:r>
      <w:r w:rsidR="005A5721">
        <w:rPr>
          <w:rFonts w:ascii="Arial" w:hAnsi="Arial" w:cs="Arial"/>
        </w:rPr>
        <w:t>Child Protection Plans in Devon reveal a pattern of multiple and complex needs, with mental problems, domestic violence, offending and substance misuse figuring prominently.</w:t>
      </w:r>
    </w:p>
    <w:p w:rsidR="00AD26A7" w:rsidRPr="009D3D6D" w:rsidRDefault="00AD26A7" w:rsidP="001227B6">
      <w:pPr>
        <w:spacing w:after="0"/>
        <w:jc w:val="both"/>
        <w:rPr>
          <w:rFonts w:ascii="Arial" w:hAnsi="Arial" w:cs="Arial"/>
        </w:rPr>
      </w:pPr>
    </w:p>
    <w:p w:rsidR="00F26BF8" w:rsidRDefault="00F26BF8" w:rsidP="009D3D6D">
      <w:pPr>
        <w:spacing w:after="0"/>
        <w:jc w:val="both"/>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9D3D6D" w:rsidRDefault="00364023" w:rsidP="009D3D6D">
      <w:pPr>
        <w:spacing w:after="0"/>
        <w:jc w:val="both"/>
        <w:rPr>
          <w:rFonts w:ascii="Arial" w:hAnsi="Arial" w:cs="Arial"/>
        </w:rPr>
      </w:pPr>
      <w:r>
        <w:rPr>
          <w:rFonts w:ascii="Arial" w:hAnsi="Arial" w:cs="Arial"/>
        </w:rPr>
        <w:t xml:space="preserve">There have been a number of initiatives designed to address the needs of the most vulnerable families. </w:t>
      </w:r>
      <w:r w:rsidR="001227B6">
        <w:rPr>
          <w:rFonts w:ascii="Arial" w:hAnsi="Arial" w:cs="Arial"/>
        </w:rPr>
        <w:t xml:space="preserve"> </w:t>
      </w:r>
      <w:r>
        <w:rPr>
          <w:rFonts w:ascii="Arial" w:hAnsi="Arial" w:cs="Arial"/>
        </w:rPr>
        <w:t xml:space="preserve">The </w:t>
      </w:r>
      <w:r w:rsidR="001227B6">
        <w:rPr>
          <w:rFonts w:ascii="Arial" w:hAnsi="Arial" w:cs="Arial"/>
        </w:rPr>
        <w:t xml:space="preserve">challenge set by the Government in 2011 is to develop new ways of working which focus on lasting change and turn around the lives of the identified families to get the adults into work, children into school and cut crime and anti-social behaviour whilst cutting overall costs to the public purse. The project links to other important areas such as welfare reform and the development of family recovery approaches to alcohol and substance misuse. </w:t>
      </w:r>
      <w:r w:rsidR="000D0777">
        <w:rPr>
          <w:rFonts w:ascii="Arial" w:hAnsi="Arial" w:cs="Arial"/>
        </w:rPr>
        <w:t xml:space="preserve"> </w:t>
      </w:r>
    </w:p>
    <w:p w:rsidR="00155497" w:rsidRDefault="00155497" w:rsidP="009D3D6D">
      <w:pPr>
        <w:spacing w:after="0"/>
        <w:jc w:val="center"/>
        <w:rPr>
          <w:rFonts w:cs="Calibri"/>
          <w:b/>
          <w:bCs/>
          <w:i/>
          <w:color w:val="008284"/>
          <w:sz w:val="24"/>
          <w:szCs w:val="24"/>
        </w:rPr>
      </w:pPr>
      <w:r w:rsidRPr="00033599">
        <w:rPr>
          <w:rFonts w:cs="Calibri"/>
          <w:b/>
          <w:bCs/>
          <w:i/>
          <w:color w:val="008284"/>
          <w:sz w:val="24"/>
          <w:szCs w:val="24"/>
        </w:rPr>
        <w:t>“Although a relatively small population, the move from cur</w:t>
      </w:r>
      <w:r w:rsidR="004F15DF">
        <w:rPr>
          <w:rFonts w:cs="Calibri"/>
          <w:b/>
          <w:bCs/>
          <w:i/>
          <w:color w:val="008284"/>
          <w:sz w:val="24"/>
          <w:szCs w:val="24"/>
        </w:rPr>
        <w:t>ative to preven</w:t>
      </w:r>
      <w:r w:rsidRPr="00033599">
        <w:rPr>
          <w:rFonts w:cs="Calibri"/>
          <w:b/>
          <w:bCs/>
          <w:i/>
          <w:color w:val="008284"/>
          <w:sz w:val="24"/>
          <w:szCs w:val="24"/>
        </w:rPr>
        <w:t>tive support techniques is a very important channel shift to make…”</w:t>
      </w:r>
    </w:p>
    <w:p w:rsidR="009D3D6D" w:rsidRPr="00FA27C4" w:rsidRDefault="009D3D6D" w:rsidP="009D3D6D">
      <w:pPr>
        <w:spacing w:after="0"/>
        <w:jc w:val="center"/>
        <w:rPr>
          <w:rFonts w:ascii="Arial" w:hAnsi="Arial" w:cs="Arial"/>
          <w:b/>
          <w:bCs/>
          <w:i/>
          <w:color w:val="008284"/>
        </w:rPr>
      </w:pPr>
    </w:p>
    <w:p w:rsidR="00F26BF8" w:rsidRDefault="00B669AF" w:rsidP="000D0777">
      <w:pPr>
        <w:pBdr>
          <w:top w:val="single" w:sz="4" w:space="1" w:color="auto"/>
          <w:bottom w:val="single" w:sz="4" w:space="1" w:color="auto"/>
        </w:pBdr>
        <w:rPr>
          <w:b/>
        </w:rPr>
      </w:pPr>
      <w:r>
        <w:rPr>
          <w:rFonts w:ascii="Arial Black" w:hAnsi="Arial Black" w:cs="Arial"/>
        </w:rPr>
        <w:t>1.</w:t>
      </w:r>
      <w:r w:rsidR="00F26BF8">
        <w:rPr>
          <w:rFonts w:ascii="Arial Black" w:hAnsi="Arial Black" w:cs="Arial"/>
        </w:rPr>
        <w:t>3</w:t>
      </w:r>
      <w:r w:rsidR="00F26BF8">
        <w:rPr>
          <w:rFonts w:ascii="Arial Black" w:hAnsi="Arial Black" w:cs="Arial"/>
        </w:rPr>
        <w:tab/>
        <w:t xml:space="preserve"> Domestic and </w:t>
      </w:r>
      <w:r w:rsidR="00973E2B">
        <w:rPr>
          <w:rFonts w:ascii="Arial Black" w:hAnsi="Arial Black" w:cs="Arial"/>
        </w:rPr>
        <w:t>S</w:t>
      </w:r>
      <w:r w:rsidR="00F26BF8">
        <w:rPr>
          <w:rFonts w:ascii="Arial Black" w:hAnsi="Arial Black" w:cs="Arial"/>
        </w:rPr>
        <w:t xml:space="preserve">exual </w:t>
      </w:r>
      <w:r w:rsidR="00973E2B">
        <w:rPr>
          <w:rFonts w:ascii="Arial Black" w:hAnsi="Arial Black" w:cs="Arial"/>
        </w:rPr>
        <w:t>V</w:t>
      </w:r>
      <w:r w:rsidR="00F26BF8">
        <w:rPr>
          <w:rFonts w:ascii="Arial Black" w:hAnsi="Arial Black" w:cs="Arial"/>
        </w:rPr>
        <w:t xml:space="preserve">iolence and </w:t>
      </w:r>
      <w:r w:rsidR="00973E2B">
        <w:rPr>
          <w:rFonts w:ascii="Arial Black" w:hAnsi="Arial Black" w:cs="Arial"/>
        </w:rPr>
        <w:t>A</w:t>
      </w:r>
      <w:r w:rsidR="00F26BF8">
        <w:rPr>
          <w:rFonts w:ascii="Arial Black" w:hAnsi="Arial Black" w:cs="Arial"/>
        </w:rPr>
        <w:t>buse</w:t>
      </w:r>
    </w:p>
    <w:p w:rsidR="00F26BF8" w:rsidRDefault="00F26BF8" w:rsidP="009D3D6D">
      <w:pPr>
        <w:spacing w:after="0"/>
        <w:rPr>
          <w:rFonts w:ascii="Arial" w:hAnsi="Arial" w:cs="Arial"/>
          <w:b/>
        </w:rPr>
      </w:pPr>
      <w:r w:rsidRPr="00E26203">
        <w:rPr>
          <w:rFonts w:ascii="Arial" w:hAnsi="Arial" w:cs="Arial"/>
          <w:b/>
        </w:rPr>
        <w:t>Why is it an issue?</w:t>
      </w:r>
    </w:p>
    <w:p w:rsidR="00F26BF8" w:rsidRDefault="00F26BF8" w:rsidP="009D3D6D">
      <w:pPr>
        <w:spacing w:after="0"/>
        <w:jc w:val="both"/>
        <w:rPr>
          <w:rFonts w:ascii="Arial" w:hAnsi="Arial" w:cs="Arial"/>
        </w:rPr>
      </w:pPr>
      <w:r w:rsidRPr="00A76DE0">
        <w:rPr>
          <w:rFonts w:ascii="Arial" w:hAnsi="Arial" w:cs="Arial"/>
        </w:rPr>
        <w:t>Domestic and sexual violence and abuse has the highest repeat victimisation of any crime, and can have a major impact on the physical and emotional health of adults and children.</w:t>
      </w:r>
    </w:p>
    <w:p w:rsidR="009D3D6D" w:rsidRPr="00E26203" w:rsidRDefault="009D3D6D" w:rsidP="009D3D6D">
      <w:pPr>
        <w:spacing w:after="0"/>
        <w:jc w:val="both"/>
        <w:rPr>
          <w:rFonts w:ascii="Arial" w:hAnsi="Arial" w:cs="Arial"/>
          <w:b/>
        </w:rPr>
      </w:pPr>
    </w:p>
    <w:p w:rsidR="00F26BF8" w:rsidRDefault="00F26BF8" w:rsidP="009D3D6D">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B669AF" w:rsidRDefault="005A5721" w:rsidP="009D3D6D">
      <w:pPr>
        <w:spacing w:after="0"/>
        <w:rPr>
          <w:rFonts w:ascii="Arial" w:hAnsi="Arial" w:cs="Arial"/>
        </w:rPr>
      </w:pPr>
      <w:r>
        <w:rPr>
          <w:rFonts w:ascii="Arial" w:hAnsi="Arial" w:cs="Arial"/>
        </w:rPr>
        <w:t xml:space="preserve">It is estimated that there 22,000 victims of domestic violence in </w:t>
      </w:r>
      <w:smartTag w:uri="urn:schemas-microsoft-com:office:smarttags" w:element="place">
        <w:r>
          <w:rPr>
            <w:rFonts w:ascii="Arial" w:hAnsi="Arial" w:cs="Arial"/>
          </w:rPr>
          <w:t>Devon</w:t>
        </w:r>
      </w:smartTag>
      <w:r>
        <w:rPr>
          <w:rFonts w:ascii="Arial" w:hAnsi="Arial" w:cs="Arial"/>
        </w:rPr>
        <w:t xml:space="preserve"> each year, with 6,000 victims of sexual assault (often perpetrated by a partner). </w:t>
      </w:r>
      <w:r w:rsidRPr="005A5721">
        <w:rPr>
          <w:rFonts w:ascii="Arial" w:hAnsi="Arial" w:cs="Arial"/>
        </w:rPr>
        <w:t xml:space="preserve">Last year police in </w:t>
      </w:r>
      <w:smartTag w:uri="urn:schemas-microsoft-com:office:smarttags" w:element="place">
        <w:r w:rsidRPr="005A5721">
          <w:rPr>
            <w:rFonts w:ascii="Arial" w:hAnsi="Arial" w:cs="Arial"/>
          </w:rPr>
          <w:t>Devon</w:t>
        </w:r>
      </w:smartTag>
      <w:r w:rsidRPr="005A5721">
        <w:rPr>
          <w:rFonts w:ascii="Arial" w:hAnsi="Arial" w:cs="Arial"/>
        </w:rPr>
        <w:t xml:space="preserve"> attended an average of one domestic violence</w:t>
      </w:r>
      <w:r>
        <w:rPr>
          <w:rFonts w:ascii="Arial" w:hAnsi="Arial" w:cs="Arial"/>
        </w:rPr>
        <w:t xml:space="preserve"> </w:t>
      </w:r>
      <w:r w:rsidRPr="005A5721">
        <w:rPr>
          <w:rFonts w:ascii="Arial" w:hAnsi="Arial" w:cs="Arial"/>
        </w:rPr>
        <w:t>incident every hour (8,798 incidents in 2010-11).</w:t>
      </w:r>
    </w:p>
    <w:p w:rsidR="009D3D6D" w:rsidRPr="00B669AF" w:rsidRDefault="009D3D6D" w:rsidP="009D3D6D">
      <w:pPr>
        <w:spacing w:after="0"/>
        <w:rPr>
          <w:rFonts w:ascii="Arial" w:hAnsi="Arial" w:cs="Arial"/>
        </w:rPr>
      </w:pPr>
    </w:p>
    <w:p w:rsidR="00F26BF8" w:rsidRDefault="00F26BF8" w:rsidP="009D3D6D">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014DF7" w:rsidRDefault="00014DF7" w:rsidP="009D3D6D">
      <w:pPr>
        <w:autoSpaceDE w:val="0"/>
        <w:autoSpaceDN w:val="0"/>
        <w:adjustRightInd w:val="0"/>
        <w:spacing w:after="0"/>
        <w:jc w:val="both"/>
        <w:rPr>
          <w:rFonts w:ascii="Arial" w:eastAsia="Calibri" w:hAnsi="Arial" w:cs="Arial"/>
          <w:bCs/>
          <w:lang w:eastAsia="en-GB"/>
        </w:rPr>
      </w:pPr>
      <w:r w:rsidRPr="00014DF7">
        <w:rPr>
          <w:rFonts w:ascii="Arial" w:eastAsia="Calibri" w:hAnsi="Arial" w:cs="Arial"/>
          <w:bCs/>
          <w:lang w:eastAsia="en-GB"/>
        </w:rPr>
        <w:t>It is essential to address domestic and sexual violence and abuse from a life</w:t>
      </w:r>
      <w:r>
        <w:rPr>
          <w:rFonts w:ascii="Arial" w:eastAsia="Calibri" w:hAnsi="Arial" w:cs="Arial"/>
          <w:bCs/>
          <w:lang w:eastAsia="en-GB"/>
        </w:rPr>
        <w:t xml:space="preserve"> </w:t>
      </w:r>
      <w:r w:rsidRPr="00014DF7">
        <w:rPr>
          <w:rFonts w:ascii="Arial" w:eastAsia="Calibri" w:hAnsi="Arial" w:cs="Arial"/>
          <w:bCs/>
          <w:lang w:eastAsia="en-GB"/>
        </w:rPr>
        <w:t>course</w:t>
      </w:r>
      <w:r>
        <w:rPr>
          <w:rFonts w:ascii="Arial" w:eastAsia="Calibri" w:hAnsi="Arial" w:cs="Arial"/>
          <w:bCs/>
          <w:lang w:eastAsia="en-GB"/>
        </w:rPr>
        <w:t xml:space="preserve"> </w:t>
      </w:r>
      <w:r w:rsidRPr="00014DF7">
        <w:rPr>
          <w:rFonts w:ascii="Arial" w:eastAsia="Calibri" w:hAnsi="Arial" w:cs="Arial"/>
          <w:bCs/>
          <w:lang w:eastAsia="en-GB"/>
        </w:rPr>
        <w:t>perspective. This approach explicitly acknowledges the impact of early abuse on</w:t>
      </w:r>
      <w:r>
        <w:rPr>
          <w:rFonts w:ascii="Arial" w:eastAsia="Calibri" w:hAnsi="Arial" w:cs="Arial"/>
          <w:bCs/>
          <w:lang w:eastAsia="en-GB"/>
        </w:rPr>
        <w:t xml:space="preserve"> </w:t>
      </w:r>
      <w:r w:rsidRPr="00014DF7">
        <w:rPr>
          <w:rFonts w:ascii="Arial" w:eastAsia="Calibri" w:hAnsi="Arial" w:cs="Arial"/>
          <w:bCs/>
          <w:lang w:eastAsia="en-GB"/>
        </w:rPr>
        <w:t>later risk, the implications of abuse on the whole family and the value of primary</w:t>
      </w:r>
      <w:r>
        <w:rPr>
          <w:rFonts w:ascii="Arial" w:eastAsia="Calibri" w:hAnsi="Arial" w:cs="Arial"/>
          <w:bCs/>
          <w:lang w:eastAsia="en-GB"/>
        </w:rPr>
        <w:t xml:space="preserve"> </w:t>
      </w:r>
      <w:r w:rsidRPr="00014DF7">
        <w:rPr>
          <w:rFonts w:ascii="Arial" w:eastAsia="Calibri" w:hAnsi="Arial" w:cs="Arial"/>
          <w:bCs/>
          <w:lang w:eastAsia="en-GB"/>
        </w:rPr>
        <w:t>prevention of abuse</w:t>
      </w:r>
      <w:r>
        <w:rPr>
          <w:rFonts w:ascii="Arial" w:eastAsia="Calibri" w:hAnsi="Arial" w:cs="Arial"/>
          <w:bCs/>
          <w:lang w:eastAsia="en-GB"/>
        </w:rPr>
        <w:t>.</w:t>
      </w:r>
    </w:p>
    <w:p w:rsidR="00A542C9" w:rsidRDefault="00A542C9" w:rsidP="009D3D6D">
      <w:pPr>
        <w:autoSpaceDE w:val="0"/>
        <w:autoSpaceDN w:val="0"/>
        <w:adjustRightInd w:val="0"/>
        <w:spacing w:after="0"/>
        <w:jc w:val="both"/>
        <w:rPr>
          <w:rFonts w:ascii="Arial" w:eastAsia="Calibri" w:hAnsi="Arial" w:cs="Arial"/>
          <w:bCs/>
          <w:lang w:eastAsia="en-GB"/>
        </w:rPr>
      </w:pPr>
      <w:r w:rsidRPr="00014DF7">
        <w:rPr>
          <w:rFonts w:ascii="Arial" w:hAnsi="Arial" w:cs="Arial"/>
        </w:rPr>
        <w:t>Analysis of the multi-agency safeguarding hub found that the neediest families had three out of four ris</w:t>
      </w:r>
      <w:r w:rsidR="004F15DF">
        <w:rPr>
          <w:rFonts w:ascii="Arial" w:hAnsi="Arial" w:cs="Arial"/>
        </w:rPr>
        <w:t>k factors including; substance/</w:t>
      </w:r>
      <w:r w:rsidRPr="00014DF7">
        <w:rPr>
          <w:rFonts w:ascii="Arial" w:hAnsi="Arial" w:cs="Arial"/>
        </w:rPr>
        <w:t xml:space="preserve">alcohol misuse, mental health, domestic violence </w:t>
      </w:r>
      <w:r w:rsidRPr="00014DF7">
        <w:rPr>
          <w:rFonts w:ascii="Arial" w:hAnsi="Arial" w:cs="Arial"/>
        </w:rPr>
        <w:lastRenderedPageBreak/>
        <w:t xml:space="preserve">and sexual abuse in the family. There are a range of services needed including acute services through to universal services for all children. There is a need to understand and support the needs of young people in transition and services to support them. The topic pages provide </w:t>
      </w:r>
      <w:r w:rsidR="001564F6">
        <w:rPr>
          <w:rFonts w:ascii="Arial" w:hAnsi="Arial" w:cs="Arial"/>
        </w:rPr>
        <w:t xml:space="preserve">the </w:t>
      </w:r>
      <w:r w:rsidRPr="00014DF7">
        <w:rPr>
          <w:rFonts w:ascii="Arial" w:hAnsi="Arial" w:cs="Arial"/>
        </w:rPr>
        <w:t xml:space="preserve">evidence </w:t>
      </w:r>
      <w:r w:rsidR="00014DF7">
        <w:rPr>
          <w:rFonts w:ascii="Arial" w:hAnsi="Arial" w:cs="Arial"/>
        </w:rPr>
        <w:t xml:space="preserve">base </w:t>
      </w:r>
      <w:r w:rsidRPr="00014DF7">
        <w:rPr>
          <w:rFonts w:ascii="Arial" w:hAnsi="Arial" w:cs="Arial"/>
        </w:rPr>
        <w:t>for the services</w:t>
      </w:r>
      <w:r w:rsidR="00014DF7">
        <w:rPr>
          <w:rFonts w:ascii="Arial" w:hAnsi="Arial" w:cs="Arial"/>
        </w:rPr>
        <w:t xml:space="preserve"> provided</w:t>
      </w:r>
      <w:r w:rsidRPr="00014DF7">
        <w:rPr>
          <w:rFonts w:ascii="Arial" w:hAnsi="Arial" w:cs="Arial"/>
        </w:rPr>
        <w:t xml:space="preserve">. In 2010-11 specialist services for families reached 3,000 men women and children in Devon. </w:t>
      </w:r>
    </w:p>
    <w:p w:rsidR="00D90B02" w:rsidRDefault="00D90B02" w:rsidP="004553C3">
      <w:pPr>
        <w:spacing w:after="0"/>
        <w:jc w:val="both"/>
        <w:rPr>
          <w:rFonts w:ascii="Arial" w:hAnsi="Arial" w:cs="Arial"/>
        </w:rPr>
      </w:pPr>
    </w:p>
    <w:p w:rsidR="00F26BF8" w:rsidRDefault="00B669AF" w:rsidP="000D0777">
      <w:pPr>
        <w:pBdr>
          <w:top w:val="single" w:sz="4" w:space="1" w:color="auto"/>
          <w:bottom w:val="single" w:sz="4" w:space="1" w:color="auto"/>
        </w:pBdr>
        <w:rPr>
          <w:b/>
        </w:rPr>
      </w:pPr>
      <w:r>
        <w:rPr>
          <w:rFonts w:ascii="Arial Black" w:hAnsi="Arial Black" w:cs="Arial"/>
        </w:rPr>
        <w:t>1.</w:t>
      </w:r>
      <w:r w:rsidR="00F26BF8">
        <w:rPr>
          <w:rFonts w:ascii="Arial Black" w:hAnsi="Arial Black" w:cs="Arial"/>
        </w:rPr>
        <w:t>4</w:t>
      </w:r>
      <w:r w:rsidR="00F26BF8">
        <w:rPr>
          <w:rFonts w:ascii="Arial Black" w:hAnsi="Arial Black" w:cs="Arial"/>
        </w:rPr>
        <w:tab/>
        <w:t xml:space="preserve"> Pre-</w:t>
      </w:r>
      <w:r w:rsidR="004553C3">
        <w:rPr>
          <w:rFonts w:ascii="Arial Black" w:hAnsi="Arial Black" w:cs="Arial"/>
        </w:rPr>
        <w:t>S</w:t>
      </w:r>
      <w:r w:rsidR="00F26BF8">
        <w:rPr>
          <w:rFonts w:ascii="Arial Black" w:hAnsi="Arial Black" w:cs="Arial"/>
        </w:rPr>
        <w:t xml:space="preserve">chool </w:t>
      </w:r>
      <w:r w:rsidR="004553C3">
        <w:rPr>
          <w:rFonts w:ascii="Arial Black" w:hAnsi="Arial Black" w:cs="Arial"/>
        </w:rPr>
        <w:t>E</w:t>
      </w:r>
      <w:r w:rsidR="00F26BF8">
        <w:rPr>
          <w:rFonts w:ascii="Arial Black" w:hAnsi="Arial Black" w:cs="Arial"/>
        </w:rPr>
        <w:t xml:space="preserve">ducation </w:t>
      </w:r>
      <w:r w:rsidR="004553C3">
        <w:rPr>
          <w:rFonts w:ascii="Arial Black" w:hAnsi="Arial Black" w:cs="Arial"/>
        </w:rPr>
        <w:t>O</w:t>
      </w:r>
      <w:r w:rsidR="00F26BF8">
        <w:rPr>
          <w:rFonts w:ascii="Arial Black" w:hAnsi="Arial Black" w:cs="Arial"/>
        </w:rPr>
        <w:t>utcomes</w:t>
      </w:r>
    </w:p>
    <w:p w:rsidR="00F26BF8" w:rsidRDefault="00F26BF8" w:rsidP="009D3D6D">
      <w:pPr>
        <w:spacing w:after="0"/>
        <w:rPr>
          <w:rFonts w:ascii="Arial" w:hAnsi="Arial" w:cs="Arial"/>
          <w:b/>
        </w:rPr>
      </w:pPr>
      <w:r w:rsidRPr="00E26203">
        <w:rPr>
          <w:rFonts w:ascii="Arial" w:hAnsi="Arial" w:cs="Arial"/>
          <w:b/>
        </w:rPr>
        <w:t>Why is it an issue?</w:t>
      </w:r>
    </w:p>
    <w:p w:rsidR="00F26BF8" w:rsidRDefault="00F26BF8" w:rsidP="009D3D6D">
      <w:pPr>
        <w:spacing w:after="0"/>
        <w:jc w:val="both"/>
        <w:rPr>
          <w:rFonts w:ascii="Arial" w:hAnsi="Arial" w:cs="Arial"/>
        </w:rPr>
      </w:pPr>
      <w:r w:rsidRPr="00A76DE0">
        <w:rPr>
          <w:rFonts w:ascii="Arial" w:hAnsi="Arial" w:cs="Arial"/>
        </w:rPr>
        <w:t xml:space="preserve">Levels of educational and emotional development in </w:t>
      </w:r>
      <w:smartTag w:uri="urn:schemas-microsoft-com:office:smarttags" w:element="place">
        <w:r w:rsidRPr="00A76DE0">
          <w:rPr>
            <w:rFonts w:ascii="Arial" w:hAnsi="Arial" w:cs="Arial"/>
          </w:rPr>
          <w:t>Devon</w:t>
        </w:r>
      </w:smartTag>
      <w:r w:rsidRPr="00A76DE0">
        <w:rPr>
          <w:rFonts w:ascii="Arial" w:hAnsi="Arial" w:cs="Arial"/>
        </w:rPr>
        <w:t xml:space="preserve"> at school entry are lower than the national average, and further work is needed to understand and address this.</w:t>
      </w:r>
    </w:p>
    <w:p w:rsidR="009D3D6D" w:rsidRPr="00A76DE0" w:rsidRDefault="009D3D6D" w:rsidP="009D3D6D">
      <w:pPr>
        <w:spacing w:after="0"/>
        <w:jc w:val="both"/>
        <w:rPr>
          <w:rFonts w:ascii="Arial" w:hAnsi="Arial" w:cs="Arial"/>
        </w:rPr>
      </w:pPr>
    </w:p>
    <w:p w:rsidR="00660046" w:rsidRDefault="00660046" w:rsidP="009D3D6D">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1C1E57" w:rsidRDefault="001C1E57" w:rsidP="009D3D6D">
      <w:pPr>
        <w:spacing w:after="0"/>
        <w:jc w:val="both"/>
        <w:rPr>
          <w:rFonts w:ascii="Arial" w:hAnsi="Arial" w:cs="Arial"/>
        </w:rPr>
      </w:pPr>
      <w:r>
        <w:rPr>
          <w:rFonts w:ascii="Arial" w:hAnsi="Arial" w:cs="Arial"/>
        </w:rPr>
        <w:t>T</w:t>
      </w:r>
      <w:r w:rsidRPr="001C1E57">
        <w:rPr>
          <w:rFonts w:ascii="Arial" w:hAnsi="Arial" w:cs="Arial"/>
        </w:rPr>
        <w:t xml:space="preserve">he latest published results for </w:t>
      </w:r>
      <w:r>
        <w:rPr>
          <w:rFonts w:ascii="Arial" w:hAnsi="Arial" w:cs="Arial"/>
        </w:rPr>
        <w:t xml:space="preserve">the </w:t>
      </w:r>
      <w:r w:rsidRPr="001C1E57">
        <w:rPr>
          <w:rFonts w:ascii="Arial" w:hAnsi="Arial" w:cs="Arial"/>
        </w:rPr>
        <w:t xml:space="preserve">2010-11 </w:t>
      </w:r>
      <w:r>
        <w:rPr>
          <w:rFonts w:ascii="Arial" w:hAnsi="Arial" w:cs="Arial"/>
        </w:rPr>
        <w:t xml:space="preserve">academic year </w:t>
      </w:r>
      <w:r w:rsidRPr="001C1E57">
        <w:rPr>
          <w:rFonts w:ascii="Arial" w:hAnsi="Arial" w:cs="Arial"/>
        </w:rPr>
        <w:t>indicate that whilst</w:t>
      </w:r>
      <w:r>
        <w:rPr>
          <w:rFonts w:ascii="Arial" w:hAnsi="Arial" w:cs="Arial"/>
        </w:rPr>
        <w:t xml:space="preserve"> </w:t>
      </w:r>
      <w:r w:rsidRPr="001C1E57">
        <w:rPr>
          <w:rFonts w:ascii="Arial" w:hAnsi="Arial" w:cs="Arial"/>
        </w:rPr>
        <w:t>83% of children nationally and 83% of children in the South West had a score</w:t>
      </w:r>
      <w:r>
        <w:rPr>
          <w:rFonts w:ascii="Arial" w:hAnsi="Arial" w:cs="Arial"/>
        </w:rPr>
        <w:t xml:space="preserve"> </w:t>
      </w:r>
      <w:r w:rsidRPr="001C1E57">
        <w:rPr>
          <w:rFonts w:ascii="Arial" w:hAnsi="Arial" w:cs="Arial"/>
        </w:rPr>
        <w:t>indicating good emotional wellbeing, this figure was lower in Devon at 79%.</w:t>
      </w:r>
      <w:r w:rsidR="00DE2F49">
        <w:rPr>
          <w:rFonts w:ascii="Arial" w:hAnsi="Arial" w:cs="Arial"/>
        </w:rPr>
        <w:t xml:space="preserve"> In Devon there are approximately 37,000 children under </w:t>
      </w:r>
      <w:r w:rsidR="002D70D0">
        <w:rPr>
          <w:rFonts w:ascii="Arial" w:hAnsi="Arial" w:cs="Arial"/>
        </w:rPr>
        <w:t>five</w:t>
      </w:r>
      <w:r w:rsidR="00DE2F49">
        <w:rPr>
          <w:rFonts w:ascii="Arial" w:hAnsi="Arial" w:cs="Arial"/>
        </w:rPr>
        <w:t xml:space="preserve"> years.</w:t>
      </w:r>
    </w:p>
    <w:p w:rsidR="009D3D6D" w:rsidRDefault="009D3D6D" w:rsidP="009D3D6D">
      <w:pPr>
        <w:spacing w:after="0"/>
        <w:jc w:val="both"/>
        <w:rPr>
          <w:rFonts w:ascii="Arial" w:hAnsi="Arial" w:cs="Arial"/>
        </w:rPr>
      </w:pPr>
    </w:p>
    <w:p w:rsidR="00660046" w:rsidRDefault="00660046" w:rsidP="009D3D6D">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9D3D6D" w:rsidRDefault="001D5F98" w:rsidP="009D3D6D">
      <w:pPr>
        <w:spacing w:after="0"/>
        <w:jc w:val="both"/>
        <w:rPr>
          <w:rFonts w:ascii="Arial" w:hAnsi="Arial" w:cs="Arial"/>
        </w:rPr>
      </w:pPr>
      <w:r>
        <w:rPr>
          <w:rFonts w:ascii="Arial" w:hAnsi="Arial" w:cs="Arial"/>
        </w:rPr>
        <w:t>A child’s physical, social and cognitive development during the early years strongly influences their school-readiness and educational attainment, economic participation and health</w:t>
      </w:r>
      <w:r w:rsidR="00995B11">
        <w:rPr>
          <w:rFonts w:ascii="Arial" w:hAnsi="Arial" w:cs="Arial"/>
        </w:rPr>
        <w:t>.</w:t>
      </w:r>
      <w:r w:rsidR="00A542C9">
        <w:rPr>
          <w:rFonts w:ascii="Arial" w:hAnsi="Arial" w:cs="Arial"/>
        </w:rPr>
        <w:t xml:space="preserve"> </w:t>
      </w:r>
      <w:r w:rsidR="00334EA4">
        <w:rPr>
          <w:rFonts w:ascii="Arial" w:hAnsi="Arial" w:cs="Arial"/>
        </w:rPr>
        <w:t xml:space="preserve">A ‘Call to Action 2011-2015’ will ensure an increase in health visitor capacity to support early years and Devon has a network of Children’s Centres and family support services including parenting programmes. The Board need to monitor the impact on equity of services for all children in Devon with a focus on those in greatest need. Maternal health, including stress, diet, drug, alcohol and tobacco use during pregnancy has significant influence on foetal and early brain development. </w:t>
      </w:r>
    </w:p>
    <w:p w:rsidR="00155497" w:rsidRDefault="00155497" w:rsidP="009D3D6D">
      <w:pPr>
        <w:spacing w:after="0"/>
        <w:jc w:val="center"/>
        <w:rPr>
          <w:rFonts w:cs="Calibri"/>
          <w:b/>
          <w:bCs/>
          <w:i/>
          <w:color w:val="008284"/>
          <w:sz w:val="24"/>
          <w:szCs w:val="24"/>
        </w:rPr>
      </w:pPr>
      <w:r w:rsidRPr="00033599">
        <w:rPr>
          <w:rFonts w:cs="Calibri"/>
          <w:b/>
          <w:bCs/>
          <w:i/>
          <w:color w:val="008284"/>
          <w:sz w:val="24"/>
          <w:szCs w:val="24"/>
        </w:rPr>
        <w:t>“All the evidence is that if we get things right for young children and their parents at this early age, there is a life-time health benefit for individuals and communities.”</w:t>
      </w:r>
    </w:p>
    <w:p w:rsidR="00973E2B" w:rsidRDefault="00973E2B" w:rsidP="00F74D7D">
      <w:pPr>
        <w:spacing w:after="0"/>
        <w:jc w:val="both"/>
        <w:rPr>
          <w:rFonts w:ascii="Arial" w:hAnsi="Arial" w:cs="Arial"/>
          <w:b/>
          <w:bCs/>
          <w:i/>
          <w:color w:val="008284"/>
        </w:rPr>
      </w:pPr>
    </w:p>
    <w:p w:rsidR="00F26BF8" w:rsidRDefault="00B669AF" w:rsidP="000D0777">
      <w:pPr>
        <w:pBdr>
          <w:top w:val="single" w:sz="4" w:space="1" w:color="auto"/>
          <w:bottom w:val="single" w:sz="4" w:space="1" w:color="auto"/>
        </w:pBdr>
        <w:rPr>
          <w:b/>
        </w:rPr>
      </w:pPr>
      <w:r>
        <w:rPr>
          <w:rFonts w:ascii="Arial Black" w:hAnsi="Arial Black" w:cs="Arial"/>
        </w:rPr>
        <w:t>1.</w:t>
      </w:r>
      <w:r w:rsidR="00F26BF8">
        <w:rPr>
          <w:rFonts w:ascii="Arial Black" w:hAnsi="Arial Black" w:cs="Arial"/>
        </w:rPr>
        <w:t>5</w:t>
      </w:r>
      <w:r w:rsidR="00F26BF8">
        <w:rPr>
          <w:rFonts w:ascii="Arial Black" w:hAnsi="Arial Black" w:cs="Arial"/>
        </w:rPr>
        <w:tab/>
        <w:t xml:space="preserve"> Education </w:t>
      </w:r>
      <w:r w:rsidR="004553C3">
        <w:rPr>
          <w:rFonts w:ascii="Arial Black" w:hAnsi="Arial Black" w:cs="Arial"/>
        </w:rPr>
        <w:t>O</w:t>
      </w:r>
      <w:r w:rsidR="00F26BF8">
        <w:rPr>
          <w:rFonts w:ascii="Arial Black" w:hAnsi="Arial Black" w:cs="Arial"/>
        </w:rPr>
        <w:t>utcomes</w:t>
      </w:r>
      <w:r w:rsidR="00593B10">
        <w:rPr>
          <w:rFonts w:ascii="Arial Black" w:hAnsi="Arial Black" w:cs="Arial"/>
        </w:rPr>
        <w:t xml:space="preserve"> and </w:t>
      </w:r>
      <w:r w:rsidR="004553C3">
        <w:rPr>
          <w:rFonts w:ascii="Arial Black" w:hAnsi="Arial Black" w:cs="Arial"/>
        </w:rPr>
        <w:t>S</w:t>
      </w:r>
      <w:r w:rsidR="00593B10">
        <w:rPr>
          <w:rFonts w:ascii="Arial Black" w:hAnsi="Arial Black" w:cs="Arial"/>
        </w:rPr>
        <w:t>kills</w:t>
      </w:r>
    </w:p>
    <w:p w:rsidR="00F26BF8" w:rsidRDefault="00F26BF8" w:rsidP="009D3D6D">
      <w:pPr>
        <w:spacing w:after="0"/>
        <w:rPr>
          <w:rFonts w:ascii="Arial" w:hAnsi="Arial" w:cs="Arial"/>
          <w:b/>
        </w:rPr>
      </w:pPr>
      <w:r w:rsidRPr="00E26203">
        <w:rPr>
          <w:rFonts w:ascii="Arial" w:hAnsi="Arial" w:cs="Arial"/>
          <w:b/>
        </w:rPr>
        <w:t>Why is it an issue?</w:t>
      </w:r>
    </w:p>
    <w:p w:rsidR="00F26BF8" w:rsidRPr="00A76DE0" w:rsidRDefault="00F26BF8" w:rsidP="009D3D6D">
      <w:pPr>
        <w:spacing w:after="0"/>
        <w:jc w:val="both"/>
        <w:rPr>
          <w:rFonts w:ascii="Arial" w:hAnsi="Arial" w:cs="Arial"/>
        </w:rPr>
      </w:pPr>
      <w:r w:rsidRPr="00A76DE0">
        <w:rPr>
          <w:rFonts w:ascii="Arial" w:hAnsi="Arial" w:cs="Arial"/>
        </w:rPr>
        <w:t>Access to high quality early education opportunities, school standards and post-16 education play an important part in giving children and young people the chance to fulfil their potential.</w:t>
      </w:r>
    </w:p>
    <w:p w:rsidR="00FA27C4" w:rsidRDefault="00FA27C4" w:rsidP="009D3D6D">
      <w:pPr>
        <w:spacing w:after="0"/>
        <w:rPr>
          <w:rFonts w:ascii="Arial" w:hAnsi="Arial" w:cs="Arial"/>
          <w:b/>
        </w:rPr>
      </w:pPr>
    </w:p>
    <w:p w:rsidR="00660046" w:rsidRDefault="00660046" w:rsidP="009D3D6D">
      <w:pPr>
        <w:spacing w:after="0"/>
        <w:rPr>
          <w:rFonts w:ascii="Arial" w:hAnsi="Arial" w:cs="Arial"/>
          <w:b/>
        </w:rPr>
      </w:pPr>
      <w:r w:rsidRPr="00E26203">
        <w:rPr>
          <w:rFonts w:ascii="Arial" w:hAnsi="Arial" w:cs="Arial"/>
          <w:b/>
        </w:rPr>
        <w:t>What is the position in Devon?</w:t>
      </w:r>
    </w:p>
    <w:p w:rsidR="00FA27C4" w:rsidRDefault="00A71D7B" w:rsidP="009D3D6D">
      <w:pPr>
        <w:spacing w:after="0"/>
        <w:jc w:val="both"/>
        <w:rPr>
          <w:rFonts w:ascii="Arial" w:hAnsi="Arial" w:cs="Arial"/>
        </w:rPr>
      </w:pPr>
      <w:r>
        <w:rPr>
          <w:rFonts w:ascii="Arial" w:hAnsi="Arial" w:cs="Arial"/>
        </w:rPr>
        <w:t xml:space="preserve">58.0% of children in </w:t>
      </w:r>
      <w:smartTag w:uri="urn:schemas-microsoft-com:office:smarttags" w:element="place">
        <w:r>
          <w:rPr>
            <w:rFonts w:ascii="Arial" w:hAnsi="Arial" w:cs="Arial"/>
          </w:rPr>
          <w:t>Devon</w:t>
        </w:r>
      </w:smartTag>
      <w:r>
        <w:rPr>
          <w:rFonts w:ascii="Arial" w:hAnsi="Arial" w:cs="Arial"/>
        </w:rPr>
        <w:t xml:space="preserve"> achieved five or more GCSEs including Maths and English in 2010-11, which is below the national average (58.3%), </w:t>
      </w:r>
      <w:r w:rsidR="005D0346">
        <w:rPr>
          <w:rFonts w:ascii="Arial" w:hAnsi="Arial" w:cs="Arial"/>
        </w:rPr>
        <w:t xml:space="preserve">and </w:t>
      </w:r>
      <w:r>
        <w:rPr>
          <w:rFonts w:ascii="Arial" w:hAnsi="Arial" w:cs="Arial"/>
        </w:rPr>
        <w:t>rang</w:t>
      </w:r>
      <w:r w:rsidR="005D0346">
        <w:rPr>
          <w:rFonts w:ascii="Arial" w:hAnsi="Arial" w:cs="Arial"/>
        </w:rPr>
        <w:t>es</w:t>
      </w:r>
      <w:r>
        <w:rPr>
          <w:rFonts w:ascii="Arial" w:hAnsi="Arial" w:cs="Arial"/>
        </w:rPr>
        <w:t xml:space="preserve"> from 40.6% in Bideford to 73.0% in </w:t>
      </w:r>
      <w:proofErr w:type="spellStart"/>
      <w:r>
        <w:rPr>
          <w:rFonts w:ascii="Arial" w:hAnsi="Arial" w:cs="Arial"/>
        </w:rPr>
        <w:t>Ottery</w:t>
      </w:r>
      <w:proofErr w:type="spellEnd"/>
      <w:r>
        <w:rPr>
          <w:rFonts w:ascii="Arial" w:hAnsi="Arial" w:cs="Arial"/>
        </w:rPr>
        <w:t xml:space="preserve"> St Mary.  Girls (62.9%) also outperformed boys (53.1%) in Devon.</w:t>
      </w:r>
    </w:p>
    <w:p w:rsidR="00B1186A" w:rsidRDefault="00155497" w:rsidP="009D3D6D">
      <w:pPr>
        <w:spacing w:after="0"/>
        <w:jc w:val="center"/>
        <w:rPr>
          <w:rFonts w:cs="Calibri"/>
          <w:b/>
          <w:bCs/>
          <w:i/>
          <w:color w:val="008284"/>
          <w:sz w:val="24"/>
          <w:szCs w:val="24"/>
        </w:rPr>
      </w:pPr>
      <w:r w:rsidRPr="004D3329">
        <w:rPr>
          <w:rFonts w:cs="Calibri"/>
          <w:b/>
          <w:bCs/>
          <w:i/>
          <w:color w:val="008284"/>
          <w:sz w:val="24"/>
          <w:szCs w:val="24"/>
        </w:rPr>
        <w:t>“There is a link between poor education, deprivation and health inequality, which can be eroded by better access to education opportunities.”</w:t>
      </w:r>
    </w:p>
    <w:p w:rsidR="00E22A1B" w:rsidRDefault="00E22A1B" w:rsidP="009D3D6D">
      <w:pPr>
        <w:spacing w:after="0"/>
        <w:rPr>
          <w:rFonts w:ascii="Arial" w:hAnsi="Arial" w:cs="Arial"/>
          <w:b/>
        </w:rPr>
      </w:pPr>
    </w:p>
    <w:p w:rsidR="00BB3AAD" w:rsidRDefault="00BB3AAD" w:rsidP="009D3D6D">
      <w:pPr>
        <w:spacing w:after="0"/>
        <w:rPr>
          <w:rFonts w:ascii="Arial" w:hAnsi="Arial" w:cs="Arial"/>
          <w:b/>
        </w:rPr>
      </w:pPr>
    </w:p>
    <w:p w:rsidR="00473561" w:rsidRDefault="00473561" w:rsidP="009D3D6D">
      <w:pPr>
        <w:spacing w:after="0"/>
        <w:rPr>
          <w:rFonts w:ascii="Arial" w:hAnsi="Arial" w:cs="Arial"/>
          <w:b/>
        </w:rPr>
      </w:pPr>
    </w:p>
    <w:p w:rsidR="00473561" w:rsidRDefault="00473561" w:rsidP="009D3D6D">
      <w:pPr>
        <w:spacing w:after="0"/>
        <w:rPr>
          <w:rFonts w:ascii="Arial" w:hAnsi="Arial" w:cs="Arial"/>
          <w:b/>
        </w:rPr>
      </w:pPr>
    </w:p>
    <w:p w:rsidR="00660046" w:rsidRDefault="00660046" w:rsidP="009D3D6D">
      <w:pPr>
        <w:spacing w:after="0"/>
        <w:rPr>
          <w:rFonts w:ascii="Arial" w:hAnsi="Arial" w:cs="Arial"/>
          <w:b/>
        </w:rPr>
      </w:pPr>
      <w:r w:rsidRPr="00E26203">
        <w:rPr>
          <w:rFonts w:ascii="Arial" w:hAnsi="Arial" w:cs="Arial"/>
          <w:b/>
        </w:rPr>
        <w:lastRenderedPageBreak/>
        <w:t xml:space="preserve">What is the evidence </w:t>
      </w:r>
      <w:r>
        <w:rPr>
          <w:rFonts w:ascii="Arial" w:hAnsi="Arial" w:cs="Arial"/>
          <w:b/>
        </w:rPr>
        <w:t>of effective interventions</w:t>
      </w:r>
      <w:r w:rsidRPr="00E26203">
        <w:rPr>
          <w:rFonts w:ascii="Arial" w:hAnsi="Arial" w:cs="Arial"/>
          <w:b/>
        </w:rPr>
        <w:t>?</w:t>
      </w:r>
    </w:p>
    <w:p w:rsidR="008C4BD7" w:rsidRDefault="00334EA4" w:rsidP="009D3D6D">
      <w:pPr>
        <w:spacing w:after="0"/>
        <w:jc w:val="both"/>
        <w:rPr>
          <w:rFonts w:ascii="Arial" w:hAnsi="Arial" w:cs="Arial"/>
        </w:rPr>
      </w:pPr>
      <w:r>
        <w:rPr>
          <w:rFonts w:ascii="Arial" w:hAnsi="Arial" w:cs="Arial"/>
        </w:rPr>
        <w:t xml:space="preserve">There is </w:t>
      </w:r>
      <w:r w:rsidR="00593B10">
        <w:rPr>
          <w:rFonts w:ascii="Arial" w:hAnsi="Arial" w:cs="Arial"/>
        </w:rPr>
        <w:t>a strong relationship between the level of deprivation in an area and educational attainment. There is also evidence that higher educational attainment is associated with healthier behaviour. Rates of unemployment are highest amongst those with no or few qualifications and skills. Rates are also higher in people with disabilities, mental ill health, those with caring responsibilities, lone parents, those from some ethnic groups</w:t>
      </w:r>
      <w:r w:rsidR="001D4601">
        <w:rPr>
          <w:rFonts w:ascii="Arial" w:hAnsi="Arial" w:cs="Arial"/>
        </w:rPr>
        <w:t>,</w:t>
      </w:r>
      <w:r w:rsidR="00593B10">
        <w:rPr>
          <w:rFonts w:ascii="Arial" w:hAnsi="Arial" w:cs="Arial"/>
        </w:rPr>
        <w:t xml:space="preserve"> older workers and young people. Education outcomes and skills are important to break the cycle of low-paid, poor quality work and unemployment</w:t>
      </w:r>
      <w:r w:rsidR="001D4601">
        <w:rPr>
          <w:rFonts w:ascii="Arial" w:hAnsi="Arial" w:cs="Arial"/>
        </w:rPr>
        <w:t xml:space="preserve"> and reduce both the short and long-term effect on health.</w:t>
      </w:r>
      <w:r w:rsidR="008C4BD7">
        <w:rPr>
          <w:rFonts w:ascii="Arial" w:hAnsi="Arial" w:cs="Arial"/>
        </w:rPr>
        <w:t xml:space="preserve"> </w:t>
      </w:r>
    </w:p>
    <w:p w:rsidR="009D3D6D" w:rsidRDefault="009D3D6D" w:rsidP="009D3D6D">
      <w:pPr>
        <w:spacing w:after="0"/>
        <w:jc w:val="both"/>
        <w:rPr>
          <w:rFonts w:ascii="Arial" w:hAnsi="Arial" w:cs="Arial"/>
        </w:rPr>
      </w:pPr>
    </w:p>
    <w:p w:rsidR="00660046" w:rsidRDefault="00660046" w:rsidP="000D0777">
      <w:pPr>
        <w:pBdr>
          <w:top w:val="single" w:sz="4" w:space="1" w:color="auto"/>
          <w:bottom w:val="single" w:sz="4" w:space="1" w:color="auto"/>
        </w:pBdr>
        <w:rPr>
          <w:b/>
        </w:rPr>
      </w:pPr>
      <w:r>
        <w:rPr>
          <w:rFonts w:ascii="Arial Black" w:hAnsi="Arial Black" w:cs="Arial"/>
        </w:rPr>
        <w:t>1.6</w:t>
      </w:r>
      <w:r>
        <w:rPr>
          <w:rFonts w:ascii="Arial Black" w:hAnsi="Arial Black" w:cs="Arial"/>
        </w:rPr>
        <w:tab/>
        <w:t>Transition</w:t>
      </w:r>
    </w:p>
    <w:p w:rsidR="00F26BF8" w:rsidRDefault="00F26BF8" w:rsidP="00FA27C4">
      <w:pPr>
        <w:spacing w:after="0"/>
        <w:rPr>
          <w:rFonts w:ascii="Arial" w:hAnsi="Arial" w:cs="Arial"/>
          <w:b/>
        </w:rPr>
      </w:pPr>
      <w:r w:rsidRPr="00E26203">
        <w:rPr>
          <w:rFonts w:ascii="Arial" w:hAnsi="Arial" w:cs="Arial"/>
          <w:b/>
        </w:rPr>
        <w:t>Why is it an issue?</w:t>
      </w:r>
    </w:p>
    <w:p w:rsidR="00F26BF8" w:rsidRDefault="00F26BF8" w:rsidP="00FA27C4">
      <w:pPr>
        <w:spacing w:after="0"/>
        <w:jc w:val="both"/>
        <w:rPr>
          <w:rFonts w:ascii="Arial" w:hAnsi="Arial" w:cs="Arial"/>
        </w:rPr>
      </w:pPr>
      <w:r w:rsidRPr="00A76DE0">
        <w:rPr>
          <w:rFonts w:ascii="Arial" w:hAnsi="Arial" w:cs="Arial"/>
        </w:rPr>
        <w:t>The age of transition from ‘child’ to ‘adult’ status and eligibility to receive services varies across services locally and nationally, meaning that support can be inconsistent and discontinued in some cases.</w:t>
      </w:r>
    </w:p>
    <w:p w:rsidR="009D3D6D" w:rsidRPr="00A76DE0" w:rsidRDefault="009D3D6D" w:rsidP="00FA27C4">
      <w:pPr>
        <w:spacing w:after="0"/>
        <w:jc w:val="both"/>
        <w:rPr>
          <w:rFonts w:ascii="Arial" w:hAnsi="Arial" w:cs="Arial"/>
        </w:rPr>
      </w:pPr>
    </w:p>
    <w:p w:rsidR="00660046" w:rsidRDefault="00660046" w:rsidP="00FA27C4">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A71D7B" w:rsidRDefault="00A71D7B" w:rsidP="00FA27C4">
      <w:pPr>
        <w:spacing w:after="0"/>
        <w:jc w:val="both"/>
        <w:rPr>
          <w:rFonts w:ascii="Arial" w:hAnsi="Arial" w:cs="Arial"/>
        </w:rPr>
      </w:pPr>
      <w:r w:rsidRPr="00A71D7B">
        <w:rPr>
          <w:rFonts w:ascii="Arial" w:hAnsi="Arial" w:cs="Arial"/>
        </w:rPr>
        <w:t>Whilst</w:t>
      </w:r>
      <w:r>
        <w:rPr>
          <w:rFonts w:ascii="Arial" w:hAnsi="Arial" w:cs="Arial"/>
        </w:rPr>
        <w:t xml:space="preserve"> </w:t>
      </w:r>
      <w:r w:rsidRPr="00A71D7B">
        <w:rPr>
          <w:rFonts w:ascii="Arial" w:hAnsi="Arial" w:cs="Arial"/>
        </w:rPr>
        <w:t>transition protocols exist, such as the protocol for transition from child to adult</w:t>
      </w:r>
      <w:r>
        <w:rPr>
          <w:rFonts w:ascii="Arial" w:hAnsi="Arial" w:cs="Arial"/>
        </w:rPr>
        <w:t xml:space="preserve"> </w:t>
      </w:r>
      <w:r w:rsidRPr="00A71D7B">
        <w:rPr>
          <w:rFonts w:ascii="Arial" w:hAnsi="Arial" w:cs="Arial"/>
        </w:rPr>
        <w:t>mental health services, planning for transitions between different types of</w:t>
      </w:r>
      <w:r>
        <w:rPr>
          <w:rFonts w:ascii="Arial" w:hAnsi="Arial" w:cs="Arial"/>
        </w:rPr>
        <w:t xml:space="preserve"> </w:t>
      </w:r>
      <w:r w:rsidRPr="00A71D7B">
        <w:rPr>
          <w:rFonts w:ascii="Arial" w:hAnsi="Arial" w:cs="Arial"/>
        </w:rPr>
        <w:t>services and for those with multiple vulnerabilities needs to be improved.</w:t>
      </w:r>
    </w:p>
    <w:p w:rsidR="009D3D6D" w:rsidRDefault="009D3D6D" w:rsidP="00FA27C4">
      <w:pPr>
        <w:spacing w:after="0"/>
        <w:jc w:val="both"/>
        <w:rPr>
          <w:rFonts w:ascii="Arial" w:hAnsi="Arial" w:cs="Arial"/>
        </w:rPr>
      </w:pPr>
    </w:p>
    <w:p w:rsidR="00660046" w:rsidRDefault="00660046" w:rsidP="00FA27C4">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9D3D6D" w:rsidRDefault="00593B10" w:rsidP="009D3D6D">
      <w:pPr>
        <w:spacing w:after="0"/>
        <w:jc w:val="both"/>
        <w:rPr>
          <w:rFonts w:ascii="Arial" w:hAnsi="Arial" w:cs="Arial"/>
        </w:rPr>
      </w:pPr>
      <w:r w:rsidRPr="00E457BC">
        <w:rPr>
          <w:rFonts w:ascii="Arial" w:hAnsi="Arial" w:cs="Arial"/>
        </w:rPr>
        <w:t>Based on evidence work has been undertaken in Devon to improve transition between schools particularly in rural areas and for alcohol misuse services and domestic and sexual violence and abuse services there is a need to make further improvements particularly for children leaving care.</w:t>
      </w:r>
      <w:r w:rsidR="009F1C94" w:rsidRPr="00E457BC">
        <w:rPr>
          <w:rFonts w:ascii="Arial" w:hAnsi="Arial" w:cs="Arial"/>
        </w:rPr>
        <w:t xml:space="preserve"> </w:t>
      </w:r>
      <w:r w:rsidR="00E457BC">
        <w:rPr>
          <w:rFonts w:ascii="Arial" w:hAnsi="Arial" w:cs="Arial"/>
        </w:rPr>
        <w:t xml:space="preserve">The Department for Education has issued Statutory Guidance to improve young people’s wellbeing with a focus on equality of access for all young </w:t>
      </w:r>
      <w:r w:rsidR="004F15DF">
        <w:rPr>
          <w:rFonts w:ascii="Arial" w:hAnsi="Arial" w:cs="Arial"/>
        </w:rPr>
        <w:t>people to the positive, preven</w:t>
      </w:r>
      <w:r w:rsidR="00E457BC">
        <w:rPr>
          <w:rFonts w:ascii="Arial" w:hAnsi="Arial" w:cs="Arial"/>
        </w:rPr>
        <w:t xml:space="preserve">tive and early help they need.  </w:t>
      </w:r>
    </w:p>
    <w:p w:rsidR="00155497" w:rsidRDefault="00155497" w:rsidP="00FA27C4">
      <w:pPr>
        <w:spacing w:after="0"/>
        <w:jc w:val="center"/>
        <w:rPr>
          <w:rFonts w:cs="Calibri"/>
          <w:b/>
          <w:bCs/>
          <w:i/>
          <w:color w:val="008284"/>
          <w:sz w:val="24"/>
          <w:szCs w:val="24"/>
        </w:rPr>
      </w:pPr>
      <w:r w:rsidRPr="00033599">
        <w:rPr>
          <w:rFonts w:cs="Calibri"/>
          <w:b/>
          <w:bCs/>
          <w:i/>
          <w:color w:val="008284"/>
          <w:sz w:val="24"/>
          <w:szCs w:val="24"/>
        </w:rPr>
        <w:t>“The lack of support during this period can have negative impact on both the individual and the community.”</w:t>
      </w:r>
    </w:p>
    <w:p w:rsidR="000D0777" w:rsidRPr="00FA27C4" w:rsidRDefault="000D0777" w:rsidP="00FA27C4">
      <w:pPr>
        <w:spacing w:after="0"/>
        <w:rPr>
          <w:rFonts w:ascii="Arial" w:hAnsi="Arial" w:cs="Arial"/>
          <w:b/>
          <w:bCs/>
          <w:i/>
          <w:color w:val="008284"/>
        </w:rPr>
      </w:pPr>
    </w:p>
    <w:p w:rsidR="0026102A" w:rsidRPr="00473561" w:rsidRDefault="0026102A" w:rsidP="0026102A">
      <w:pPr>
        <w:spacing w:after="0"/>
        <w:jc w:val="both"/>
        <w:rPr>
          <w:rFonts w:ascii="Arial" w:hAnsi="Arial" w:cs="Arial"/>
          <w:b/>
        </w:rPr>
      </w:pPr>
      <w:r w:rsidRPr="00473561">
        <w:rPr>
          <w:rFonts w:ascii="Arial" w:hAnsi="Arial" w:cs="Arial"/>
          <w:b/>
        </w:rPr>
        <w:t xml:space="preserve">Our focus </w:t>
      </w:r>
      <w:r w:rsidR="006147A7" w:rsidRPr="00473561">
        <w:rPr>
          <w:rFonts w:ascii="Arial" w:hAnsi="Arial" w:cs="Arial"/>
          <w:b/>
        </w:rPr>
        <w:t xml:space="preserve">for Priority One is to: </w:t>
      </w:r>
    </w:p>
    <w:p w:rsidR="006147A7" w:rsidRDefault="006147A7" w:rsidP="0026102A">
      <w:pPr>
        <w:spacing w:after="0"/>
        <w:jc w:val="both"/>
        <w:rPr>
          <w:rFonts w:ascii="Arial" w:hAnsi="Arial" w:cs="Arial"/>
          <w:b/>
        </w:rPr>
      </w:pPr>
    </w:p>
    <w:p w:rsidR="006147A7" w:rsidRDefault="006147A7" w:rsidP="006147A7">
      <w:pPr>
        <w:pStyle w:val="ListParagraph"/>
        <w:numPr>
          <w:ilvl w:val="0"/>
          <w:numId w:val="27"/>
        </w:numPr>
        <w:spacing w:after="0"/>
        <w:rPr>
          <w:rFonts w:ascii="Arial" w:hAnsi="Arial" w:cs="Arial"/>
        </w:rPr>
      </w:pPr>
      <w:r>
        <w:rPr>
          <w:rFonts w:ascii="Arial" w:hAnsi="Arial" w:cs="Arial"/>
        </w:rPr>
        <w:t>D</w:t>
      </w:r>
      <w:r w:rsidRPr="006147A7">
        <w:rPr>
          <w:rFonts w:ascii="Arial" w:hAnsi="Arial" w:cs="Arial"/>
        </w:rPr>
        <w:t>evelop ways</w:t>
      </w:r>
      <w:r>
        <w:rPr>
          <w:rFonts w:ascii="Arial" w:hAnsi="Arial" w:cs="Arial"/>
        </w:rPr>
        <w:t xml:space="preserve"> to support families effected by welfare reform to promote financial independence</w:t>
      </w:r>
    </w:p>
    <w:p w:rsidR="006147A7" w:rsidRDefault="006147A7" w:rsidP="006147A7">
      <w:pPr>
        <w:spacing w:after="0"/>
        <w:rPr>
          <w:rFonts w:ascii="Arial" w:hAnsi="Arial" w:cs="Arial"/>
        </w:rPr>
      </w:pPr>
    </w:p>
    <w:p w:rsidR="006147A7" w:rsidRDefault="006147A7" w:rsidP="006147A7">
      <w:pPr>
        <w:pStyle w:val="ListParagraph"/>
        <w:numPr>
          <w:ilvl w:val="0"/>
          <w:numId w:val="27"/>
        </w:numPr>
        <w:spacing w:after="0"/>
        <w:rPr>
          <w:rFonts w:ascii="Arial" w:hAnsi="Arial" w:cs="Arial"/>
        </w:rPr>
      </w:pPr>
      <w:r>
        <w:rPr>
          <w:rFonts w:ascii="Arial" w:hAnsi="Arial" w:cs="Arial"/>
        </w:rPr>
        <w:t>Develop a place based approach to helping families focussing on areas of disadvantage</w:t>
      </w:r>
    </w:p>
    <w:p w:rsidR="006147A7" w:rsidRPr="006147A7" w:rsidRDefault="006147A7" w:rsidP="006147A7">
      <w:pPr>
        <w:pStyle w:val="ListParagraph"/>
        <w:rPr>
          <w:rFonts w:ascii="Arial" w:hAnsi="Arial" w:cs="Arial"/>
        </w:rPr>
      </w:pPr>
    </w:p>
    <w:p w:rsidR="006147A7" w:rsidRDefault="006147A7" w:rsidP="006147A7">
      <w:pPr>
        <w:pStyle w:val="ListParagraph"/>
        <w:numPr>
          <w:ilvl w:val="0"/>
          <w:numId w:val="27"/>
        </w:numPr>
        <w:spacing w:after="0"/>
        <w:jc w:val="both"/>
        <w:rPr>
          <w:rFonts w:ascii="Arial" w:hAnsi="Arial" w:cs="Arial"/>
        </w:rPr>
      </w:pPr>
      <w:r>
        <w:rPr>
          <w:rFonts w:ascii="Arial" w:hAnsi="Arial" w:cs="Arial"/>
        </w:rPr>
        <w:t>Improve pre-school and educational attainment and support individuals through transition in all service areas</w:t>
      </w:r>
    </w:p>
    <w:p w:rsidR="006147A7" w:rsidRPr="006147A7" w:rsidRDefault="006147A7" w:rsidP="006147A7">
      <w:pPr>
        <w:pStyle w:val="ListParagraph"/>
        <w:rPr>
          <w:rFonts w:ascii="Arial" w:hAnsi="Arial" w:cs="Arial"/>
        </w:rPr>
      </w:pPr>
    </w:p>
    <w:p w:rsidR="006147A7" w:rsidRPr="006147A7" w:rsidRDefault="006147A7" w:rsidP="006147A7">
      <w:pPr>
        <w:pStyle w:val="ListParagraph"/>
        <w:numPr>
          <w:ilvl w:val="0"/>
          <w:numId w:val="27"/>
        </w:numPr>
        <w:spacing w:after="0"/>
        <w:jc w:val="both"/>
        <w:rPr>
          <w:rFonts w:ascii="Arial" w:hAnsi="Arial" w:cs="Arial"/>
        </w:rPr>
      </w:pPr>
      <w:r>
        <w:rPr>
          <w:rFonts w:ascii="Arial" w:hAnsi="Arial" w:cs="Arial"/>
        </w:rPr>
        <w:t xml:space="preserve">Reduce domestic and sexual violence and abuse and ensure adequate support is in place </w:t>
      </w:r>
    </w:p>
    <w:p w:rsidR="00F74D7D" w:rsidRPr="00AD26A7" w:rsidRDefault="00F74D7D" w:rsidP="003B33C3">
      <w:pPr>
        <w:pStyle w:val="ListParagraph"/>
        <w:spacing w:after="0"/>
        <w:jc w:val="both"/>
        <w:rPr>
          <w:rFonts w:ascii="Arial" w:hAnsi="Arial" w:cs="Arial"/>
        </w:rPr>
      </w:pPr>
    </w:p>
    <w:p w:rsidR="00B229CF" w:rsidRDefault="00B229CF" w:rsidP="00B229CF">
      <w:pPr>
        <w:pBdr>
          <w:top w:val="single" w:sz="4" w:space="1" w:color="auto"/>
          <w:bottom w:val="single" w:sz="4" w:space="1" w:color="auto"/>
        </w:pBdr>
        <w:rPr>
          <w:b/>
          <w:sz w:val="28"/>
          <w:szCs w:val="28"/>
        </w:rPr>
      </w:pPr>
      <w:r>
        <w:rPr>
          <w:rFonts w:ascii="Arial Black" w:hAnsi="Arial Black" w:cs="Arial"/>
          <w:sz w:val="28"/>
          <w:szCs w:val="28"/>
        </w:rPr>
        <w:lastRenderedPageBreak/>
        <w:t xml:space="preserve">Priority </w:t>
      </w:r>
      <w:r w:rsidR="00FF7269">
        <w:rPr>
          <w:rFonts w:ascii="Arial Black" w:hAnsi="Arial Black" w:cs="Arial"/>
          <w:sz w:val="28"/>
          <w:szCs w:val="28"/>
        </w:rPr>
        <w:t xml:space="preserve">Two: </w:t>
      </w:r>
      <w:r w:rsidR="004F15DF">
        <w:rPr>
          <w:rFonts w:ascii="Arial Black" w:hAnsi="Arial Black" w:cs="Arial"/>
          <w:sz w:val="28"/>
          <w:szCs w:val="28"/>
        </w:rPr>
        <w:t xml:space="preserve">Healthy </w:t>
      </w:r>
      <w:r w:rsidR="00FF7269">
        <w:rPr>
          <w:rFonts w:ascii="Arial Black" w:hAnsi="Arial Black" w:cs="Arial"/>
          <w:sz w:val="28"/>
          <w:szCs w:val="28"/>
        </w:rPr>
        <w:t xml:space="preserve">Lifestyle Choices </w:t>
      </w:r>
    </w:p>
    <w:p w:rsidR="00F26BF8" w:rsidRDefault="00C27E0A" w:rsidP="00FA27C4">
      <w:pPr>
        <w:spacing w:after="0"/>
        <w:jc w:val="both"/>
        <w:rPr>
          <w:rFonts w:ascii="Arial" w:hAnsi="Arial" w:cs="Arial"/>
        </w:rPr>
      </w:pPr>
      <w:r>
        <w:rPr>
          <w:rFonts w:ascii="Arial" w:hAnsi="Arial" w:cs="Arial"/>
        </w:rPr>
        <w:t>This priority focuses on supporting</w:t>
      </w:r>
      <w:r w:rsidR="00F26BF8">
        <w:rPr>
          <w:rFonts w:ascii="Arial" w:hAnsi="Arial" w:cs="Arial"/>
        </w:rPr>
        <w:t xml:space="preserve"> people </w:t>
      </w:r>
      <w:r>
        <w:rPr>
          <w:rFonts w:ascii="Arial" w:hAnsi="Arial" w:cs="Arial"/>
        </w:rPr>
        <w:t xml:space="preserve">to </w:t>
      </w:r>
      <w:r w:rsidR="00F26BF8">
        <w:rPr>
          <w:rFonts w:ascii="Arial" w:hAnsi="Arial" w:cs="Arial"/>
        </w:rPr>
        <w:t>tak</w:t>
      </w:r>
      <w:r>
        <w:rPr>
          <w:rFonts w:ascii="Arial" w:hAnsi="Arial" w:cs="Arial"/>
        </w:rPr>
        <w:t>e</w:t>
      </w:r>
      <w:r w:rsidR="00F26BF8">
        <w:rPr>
          <w:rFonts w:ascii="Arial" w:hAnsi="Arial" w:cs="Arial"/>
        </w:rPr>
        <w:t xml:space="preserve"> responsibility for their </w:t>
      </w:r>
      <w:r>
        <w:rPr>
          <w:rFonts w:ascii="Arial" w:hAnsi="Arial" w:cs="Arial"/>
        </w:rPr>
        <w:t>own health</w:t>
      </w:r>
      <w:r w:rsidR="00D83B2B">
        <w:rPr>
          <w:rFonts w:ascii="Arial" w:hAnsi="Arial" w:cs="Arial"/>
        </w:rPr>
        <w:t xml:space="preserve"> and </w:t>
      </w:r>
      <w:r w:rsidR="00545B61">
        <w:rPr>
          <w:rFonts w:ascii="Arial" w:hAnsi="Arial" w:cs="Arial"/>
        </w:rPr>
        <w:t>the health of their family and people in their care</w:t>
      </w:r>
      <w:r>
        <w:rPr>
          <w:rFonts w:ascii="Arial" w:hAnsi="Arial" w:cs="Arial"/>
        </w:rPr>
        <w:t xml:space="preserve">, by helping them to address aspects of their lifestyle which are likely to </w:t>
      </w:r>
      <w:r w:rsidR="005D0346">
        <w:rPr>
          <w:rFonts w:ascii="Arial" w:hAnsi="Arial" w:cs="Arial"/>
        </w:rPr>
        <w:t xml:space="preserve">be </w:t>
      </w:r>
      <w:r>
        <w:rPr>
          <w:rFonts w:ascii="Arial" w:hAnsi="Arial" w:cs="Arial"/>
        </w:rPr>
        <w:t>detriment</w:t>
      </w:r>
      <w:r w:rsidR="005D0346">
        <w:rPr>
          <w:rFonts w:ascii="Arial" w:hAnsi="Arial" w:cs="Arial"/>
        </w:rPr>
        <w:t xml:space="preserve">al to </w:t>
      </w:r>
      <w:r>
        <w:rPr>
          <w:rFonts w:ascii="Arial" w:hAnsi="Arial" w:cs="Arial"/>
        </w:rPr>
        <w:t>their current and future health.</w:t>
      </w:r>
    </w:p>
    <w:p w:rsidR="00C27E0A" w:rsidRDefault="00C27E0A" w:rsidP="00FA27C4">
      <w:pPr>
        <w:spacing w:after="0"/>
        <w:jc w:val="both"/>
        <w:rPr>
          <w:rFonts w:ascii="Arial" w:hAnsi="Arial" w:cs="Arial"/>
        </w:rPr>
      </w:pPr>
      <w:r>
        <w:rPr>
          <w:rFonts w:ascii="Arial" w:hAnsi="Arial" w:cs="Arial"/>
        </w:rPr>
        <w:t>Evidence available relating to this priority includes:</w:t>
      </w:r>
    </w:p>
    <w:p w:rsidR="00FA27C4" w:rsidRDefault="00FA27C4" w:rsidP="00FA27C4">
      <w:pPr>
        <w:spacing w:after="0"/>
        <w:jc w:val="both"/>
        <w:rPr>
          <w:rFonts w:ascii="Arial" w:hAnsi="Arial" w:cs="Arial"/>
        </w:rPr>
      </w:pPr>
    </w:p>
    <w:p w:rsidR="00C27E0A" w:rsidRDefault="00C27E0A" w:rsidP="00FA27C4">
      <w:pPr>
        <w:numPr>
          <w:ilvl w:val="0"/>
          <w:numId w:val="6"/>
        </w:numPr>
        <w:spacing w:after="0"/>
        <w:ind w:left="737"/>
        <w:jc w:val="both"/>
        <w:rPr>
          <w:rFonts w:ascii="Arial" w:hAnsi="Arial" w:cs="Arial"/>
        </w:rPr>
      </w:pPr>
      <w:r>
        <w:rPr>
          <w:rFonts w:ascii="Arial" w:hAnsi="Arial" w:cs="Arial"/>
        </w:rPr>
        <w:t xml:space="preserve">JSNA </w:t>
      </w:r>
      <w:smartTag w:uri="urn:schemas-microsoft-com:office:smarttags" w:element="place">
        <w:r>
          <w:rPr>
            <w:rFonts w:ascii="Arial" w:hAnsi="Arial" w:cs="Arial"/>
          </w:rPr>
          <w:t>Devon</w:t>
        </w:r>
      </w:smartTag>
      <w:r>
        <w:rPr>
          <w:rFonts w:ascii="Arial" w:hAnsi="Arial" w:cs="Arial"/>
        </w:rPr>
        <w:t xml:space="preserve"> Overview: </w:t>
      </w:r>
      <w:hyperlink r:id="rId28" w:history="1">
        <w:r w:rsidRPr="00E77582">
          <w:rPr>
            <w:rStyle w:val="Hyperlink"/>
            <w:rFonts w:ascii="Arial" w:hAnsi="Arial" w:cs="Arial"/>
          </w:rPr>
          <w:t>www.devonhealthandwellbeing.org.uk/jsna/overview</w:t>
        </w:r>
      </w:hyperlink>
    </w:p>
    <w:p w:rsidR="00C27E0A" w:rsidRDefault="00C27E0A" w:rsidP="00FA27C4">
      <w:pPr>
        <w:numPr>
          <w:ilvl w:val="0"/>
          <w:numId w:val="6"/>
        </w:numPr>
        <w:spacing w:after="0"/>
        <w:ind w:left="737"/>
        <w:jc w:val="both"/>
        <w:rPr>
          <w:rFonts w:ascii="Arial" w:hAnsi="Arial" w:cs="Arial"/>
        </w:rPr>
      </w:pPr>
      <w:r>
        <w:rPr>
          <w:rFonts w:ascii="Arial" w:hAnsi="Arial" w:cs="Arial"/>
        </w:rPr>
        <w:t xml:space="preserve">Annual Public Health Reports: </w:t>
      </w:r>
      <w:hyperlink r:id="rId29" w:history="1">
        <w:r w:rsidRPr="00E77582">
          <w:rPr>
            <w:rStyle w:val="Hyperlink"/>
            <w:rFonts w:ascii="Arial" w:hAnsi="Arial" w:cs="Arial"/>
          </w:rPr>
          <w:t>www.devonhealthandwellbeing.org.uk/aphr</w:t>
        </w:r>
      </w:hyperlink>
    </w:p>
    <w:p w:rsidR="00867A63" w:rsidRDefault="00867A63" w:rsidP="00FA27C4">
      <w:pPr>
        <w:numPr>
          <w:ilvl w:val="0"/>
          <w:numId w:val="6"/>
        </w:numPr>
        <w:spacing w:after="0"/>
        <w:ind w:left="737"/>
        <w:jc w:val="both"/>
        <w:rPr>
          <w:rFonts w:ascii="Arial" w:hAnsi="Arial" w:cs="Arial"/>
        </w:rPr>
      </w:pPr>
      <w:r>
        <w:rPr>
          <w:rFonts w:ascii="Arial" w:hAnsi="Arial" w:cs="Arial"/>
        </w:rPr>
        <w:t>Sexual Health Needs Assessment:</w:t>
      </w:r>
    </w:p>
    <w:p w:rsidR="00867A63" w:rsidRDefault="00C40FFA" w:rsidP="00FA27C4">
      <w:pPr>
        <w:spacing w:after="0"/>
        <w:ind w:left="737"/>
        <w:jc w:val="both"/>
        <w:rPr>
          <w:rFonts w:ascii="Arial" w:hAnsi="Arial" w:cs="Arial"/>
        </w:rPr>
      </w:pPr>
      <w:hyperlink r:id="rId30" w:history="1">
        <w:r w:rsidR="00867A63" w:rsidRPr="00E77582">
          <w:rPr>
            <w:rStyle w:val="Hyperlink"/>
            <w:rFonts w:ascii="Arial" w:hAnsi="Arial" w:cs="Arial"/>
          </w:rPr>
          <w:t>www.devonhealthandwellbeing.org.uk/library/health-needs-assessments</w:t>
        </w:r>
      </w:hyperlink>
    </w:p>
    <w:p w:rsidR="00C27E0A" w:rsidRDefault="00867A63" w:rsidP="00FA27C4">
      <w:pPr>
        <w:numPr>
          <w:ilvl w:val="0"/>
          <w:numId w:val="6"/>
        </w:numPr>
        <w:spacing w:after="0"/>
        <w:ind w:left="737"/>
        <w:jc w:val="both"/>
        <w:rPr>
          <w:rFonts w:ascii="Arial" w:hAnsi="Arial" w:cs="Arial"/>
        </w:rPr>
      </w:pPr>
      <w:r>
        <w:rPr>
          <w:rFonts w:ascii="Arial" w:hAnsi="Arial" w:cs="Arial"/>
        </w:rPr>
        <w:t xml:space="preserve">Healthy Weight Strategy: </w:t>
      </w:r>
      <w:hyperlink r:id="rId31" w:history="1">
        <w:r w:rsidRPr="00E77582">
          <w:rPr>
            <w:rStyle w:val="Hyperlink"/>
            <w:rFonts w:ascii="Arial" w:hAnsi="Arial" w:cs="Arial"/>
          </w:rPr>
          <w:t>www.devonhealthandwellbeing.org.uk/library/strategies</w:t>
        </w:r>
      </w:hyperlink>
    </w:p>
    <w:p w:rsidR="00867A63" w:rsidRDefault="00867A63" w:rsidP="00FA27C4">
      <w:pPr>
        <w:numPr>
          <w:ilvl w:val="0"/>
          <w:numId w:val="6"/>
        </w:numPr>
        <w:spacing w:after="0"/>
        <w:ind w:left="737"/>
        <w:jc w:val="both"/>
        <w:rPr>
          <w:rFonts w:ascii="Arial" w:hAnsi="Arial" w:cs="Arial"/>
        </w:rPr>
      </w:pPr>
      <w:r>
        <w:rPr>
          <w:rFonts w:ascii="Arial" w:hAnsi="Arial" w:cs="Arial"/>
        </w:rPr>
        <w:t>Smoking Topic Page:</w:t>
      </w:r>
    </w:p>
    <w:p w:rsidR="00867A63" w:rsidRDefault="00C40FFA" w:rsidP="00FA27C4">
      <w:pPr>
        <w:spacing w:after="0"/>
        <w:ind w:left="720"/>
        <w:jc w:val="both"/>
        <w:rPr>
          <w:rFonts w:ascii="Arial" w:hAnsi="Arial" w:cs="Arial"/>
        </w:rPr>
      </w:pPr>
      <w:hyperlink r:id="rId32" w:history="1">
        <w:r w:rsidR="00867A63" w:rsidRPr="00E77582">
          <w:rPr>
            <w:rStyle w:val="Hyperlink"/>
            <w:rFonts w:ascii="Arial" w:hAnsi="Arial" w:cs="Arial"/>
          </w:rPr>
          <w:t>www.devonhealthandwellbeing.org.uk/health-and-wellbeing/lifestyles/smoking</w:t>
        </w:r>
      </w:hyperlink>
    </w:p>
    <w:p w:rsidR="004E2D8C" w:rsidRDefault="004E2D8C" w:rsidP="00867A63">
      <w:pPr>
        <w:spacing w:after="0"/>
        <w:ind w:left="720"/>
        <w:jc w:val="both"/>
        <w:rPr>
          <w:rFonts w:ascii="Arial" w:hAnsi="Arial" w:cs="Arial"/>
        </w:rPr>
      </w:pPr>
    </w:p>
    <w:p w:rsidR="00F26BF8" w:rsidRDefault="00B669AF" w:rsidP="000D0777">
      <w:pPr>
        <w:pBdr>
          <w:top w:val="single" w:sz="4" w:space="1" w:color="auto"/>
          <w:bottom w:val="single" w:sz="4" w:space="1" w:color="auto"/>
        </w:pBdr>
        <w:rPr>
          <w:b/>
        </w:rPr>
      </w:pPr>
      <w:r>
        <w:rPr>
          <w:rFonts w:ascii="Arial Black" w:hAnsi="Arial Black" w:cs="Arial"/>
        </w:rPr>
        <w:t>2.1</w:t>
      </w:r>
      <w:r w:rsidR="00F26BF8">
        <w:rPr>
          <w:rFonts w:ascii="Arial Black" w:hAnsi="Arial Black" w:cs="Arial"/>
        </w:rPr>
        <w:tab/>
        <w:t>Alcohol</w:t>
      </w:r>
      <w:r w:rsidR="004F15DF">
        <w:rPr>
          <w:rFonts w:ascii="Arial Black" w:hAnsi="Arial Black" w:cs="Arial"/>
        </w:rPr>
        <w:t xml:space="preserve"> misuse</w:t>
      </w:r>
    </w:p>
    <w:p w:rsidR="00F26BF8" w:rsidRDefault="00F26BF8" w:rsidP="00FA27C4">
      <w:pPr>
        <w:spacing w:after="0"/>
        <w:rPr>
          <w:rFonts w:ascii="Arial" w:hAnsi="Arial" w:cs="Arial"/>
          <w:b/>
        </w:rPr>
      </w:pPr>
      <w:r w:rsidRPr="00E26203">
        <w:rPr>
          <w:rFonts w:ascii="Arial" w:hAnsi="Arial" w:cs="Arial"/>
          <w:b/>
        </w:rPr>
        <w:t>Why is it an issue?</w:t>
      </w:r>
    </w:p>
    <w:p w:rsidR="00FE49FF" w:rsidRPr="00E20194" w:rsidRDefault="00F26BF8" w:rsidP="00FA27C4">
      <w:pPr>
        <w:autoSpaceDE w:val="0"/>
        <w:autoSpaceDN w:val="0"/>
        <w:adjustRightInd w:val="0"/>
        <w:jc w:val="both"/>
        <w:rPr>
          <w:rFonts w:ascii="Arial" w:hAnsi="Arial" w:cs="Arial"/>
        </w:rPr>
      </w:pPr>
      <w:r w:rsidRPr="00A76DE0">
        <w:rPr>
          <w:rFonts w:ascii="Arial" w:hAnsi="Arial" w:cs="Arial"/>
        </w:rPr>
        <w:t xml:space="preserve">Alcohol misuse in Devon contributes to increased hospital admissions, early mortality, crime and disorder, domestic violence and health and social inequalities.  </w:t>
      </w:r>
    </w:p>
    <w:p w:rsidR="00660046" w:rsidRDefault="00660046" w:rsidP="00FA27C4">
      <w:pPr>
        <w:spacing w:after="0"/>
        <w:rPr>
          <w:rFonts w:ascii="Arial" w:hAnsi="Arial" w:cs="Arial"/>
          <w:b/>
        </w:rPr>
      </w:pPr>
      <w:r w:rsidRPr="00E26203">
        <w:rPr>
          <w:rFonts w:ascii="Arial" w:hAnsi="Arial" w:cs="Arial"/>
          <w:b/>
        </w:rPr>
        <w:t>What is the position in Devon?</w:t>
      </w:r>
    </w:p>
    <w:p w:rsidR="00FA27C4" w:rsidRDefault="00A71D7B" w:rsidP="00FA27C4">
      <w:pPr>
        <w:spacing w:after="0"/>
        <w:jc w:val="both"/>
        <w:rPr>
          <w:rFonts w:ascii="Arial" w:hAnsi="Arial" w:cs="Arial"/>
        </w:rPr>
      </w:pPr>
      <w:r w:rsidRPr="00A71D7B">
        <w:rPr>
          <w:rFonts w:ascii="Arial" w:hAnsi="Arial" w:cs="Arial"/>
        </w:rPr>
        <w:t xml:space="preserve">There are currently an estimated 118,600 adults in </w:t>
      </w:r>
      <w:smartTag w:uri="urn:schemas-microsoft-com:office:smarttags" w:element="place">
        <w:r w:rsidRPr="00A71D7B">
          <w:rPr>
            <w:rFonts w:ascii="Arial" w:hAnsi="Arial" w:cs="Arial"/>
          </w:rPr>
          <w:t>Devon</w:t>
        </w:r>
      </w:smartTag>
      <w:r w:rsidRPr="00A71D7B">
        <w:rPr>
          <w:rFonts w:ascii="Arial" w:hAnsi="Arial" w:cs="Arial"/>
        </w:rPr>
        <w:t xml:space="preserve"> at increased risk of harm from alcohol due to regularly drinking more than recommended limits</w:t>
      </w:r>
      <w:r>
        <w:rPr>
          <w:rFonts w:ascii="Arial" w:hAnsi="Arial" w:cs="Arial"/>
        </w:rPr>
        <w:t>, and 25,800 whose current alcohol use is likely to have an adverse impact on their current health</w:t>
      </w:r>
      <w:r w:rsidR="005A5721">
        <w:rPr>
          <w:rFonts w:ascii="Arial" w:hAnsi="Arial" w:cs="Arial"/>
        </w:rPr>
        <w:t xml:space="preserve">.  </w:t>
      </w:r>
      <w:r w:rsidR="005A5721" w:rsidRPr="00A76DE0">
        <w:rPr>
          <w:rFonts w:ascii="Arial" w:hAnsi="Arial" w:cs="Arial"/>
        </w:rPr>
        <w:t>People living in the most deprived areas in Devon are almost four times more likely to be admitted to hospital for alcohol specific conditions than those in the least deprived areas.</w:t>
      </w:r>
    </w:p>
    <w:p w:rsidR="00973E2B" w:rsidRDefault="00155497" w:rsidP="00FA27C4">
      <w:pPr>
        <w:spacing w:after="0"/>
        <w:jc w:val="center"/>
        <w:rPr>
          <w:rFonts w:cs="Calibri"/>
          <w:b/>
          <w:bCs/>
          <w:i/>
          <w:color w:val="008284"/>
          <w:sz w:val="24"/>
          <w:szCs w:val="24"/>
        </w:rPr>
      </w:pPr>
      <w:r w:rsidRPr="00033599">
        <w:rPr>
          <w:rFonts w:cs="Calibri"/>
          <w:b/>
          <w:bCs/>
          <w:i/>
          <w:color w:val="008284"/>
          <w:sz w:val="24"/>
          <w:szCs w:val="24"/>
        </w:rPr>
        <w:t xml:space="preserve">“Besides the increase in chronic liver disease in the population, the increasing and excessive consumption of alcohol has great detrimental impact in many </w:t>
      </w:r>
    </w:p>
    <w:p w:rsidR="00155497" w:rsidRDefault="00155497" w:rsidP="00FA27C4">
      <w:pPr>
        <w:spacing w:after="0"/>
        <w:jc w:val="center"/>
        <w:rPr>
          <w:rFonts w:cs="Calibri"/>
          <w:b/>
          <w:bCs/>
          <w:i/>
          <w:color w:val="008284"/>
          <w:sz w:val="24"/>
          <w:szCs w:val="24"/>
        </w:rPr>
      </w:pPr>
      <w:r w:rsidRPr="00033599">
        <w:rPr>
          <w:rFonts w:cs="Calibri"/>
          <w:b/>
          <w:bCs/>
          <w:i/>
          <w:color w:val="008284"/>
          <w:sz w:val="24"/>
          <w:szCs w:val="24"/>
        </w:rPr>
        <w:t>other aspects of society.”</w:t>
      </w:r>
    </w:p>
    <w:p w:rsidR="00973E2B" w:rsidRPr="00FA27C4" w:rsidRDefault="00973E2B" w:rsidP="00973E2B">
      <w:pPr>
        <w:spacing w:after="0" w:line="240" w:lineRule="auto"/>
        <w:jc w:val="center"/>
        <w:rPr>
          <w:rFonts w:ascii="Arial" w:hAnsi="Arial" w:cs="Arial"/>
          <w:b/>
          <w:bCs/>
          <w:i/>
          <w:color w:val="008284"/>
        </w:rPr>
      </w:pPr>
    </w:p>
    <w:p w:rsidR="00660046" w:rsidRDefault="00660046" w:rsidP="00BB46B5">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BB46B5" w:rsidRDefault="00B27381" w:rsidP="00FA27C4">
      <w:pPr>
        <w:spacing w:after="0"/>
        <w:jc w:val="both"/>
        <w:rPr>
          <w:rFonts w:ascii="Arial" w:hAnsi="Arial" w:cs="Arial"/>
        </w:rPr>
      </w:pPr>
      <w:r>
        <w:rPr>
          <w:rFonts w:ascii="Arial" w:hAnsi="Arial" w:cs="Arial"/>
        </w:rPr>
        <w:t xml:space="preserve">The </w:t>
      </w:r>
      <w:r w:rsidR="005674DA">
        <w:rPr>
          <w:rFonts w:ascii="Arial" w:hAnsi="Arial" w:cs="Arial"/>
        </w:rPr>
        <w:t xml:space="preserve">alcohol </w:t>
      </w:r>
      <w:r>
        <w:rPr>
          <w:rFonts w:ascii="Arial" w:hAnsi="Arial" w:cs="Arial"/>
        </w:rPr>
        <w:t xml:space="preserve">treatment model commissioned in Devon is evidence based and has resulted in a reduction in the increasing rate of </w:t>
      </w:r>
      <w:r w:rsidR="005674DA">
        <w:rPr>
          <w:rFonts w:ascii="Arial" w:hAnsi="Arial" w:cs="Arial"/>
        </w:rPr>
        <w:t>alcohol</w:t>
      </w:r>
      <w:r>
        <w:rPr>
          <w:rFonts w:ascii="Arial" w:hAnsi="Arial" w:cs="Arial"/>
        </w:rPr>
        <w:t xml:space="preserve"> related hospital admissions.</w:t>
      </w:r>
      <w:r w:rsidR="00CC6C8B">
        <w:rPr>
          <w:rFonts w:ascii="Arial" w:hAnsi="Arial" w:cs="Arial"/>
        </w:rPr>
        <w:t xml:space="preserve"> </w:t>
      </w:r>
      <w:r w:rsidR="0067153A">
        <w:rPr>
          <w:rFonts w:ascii="Arial" w:hAnsi="Arial" w:cs="Arial"/>
        </w:rPr>
        <w:t xml:space="preserve"> </w:t>
      </w:r>
      <w:r>
        <w:rPr>
          <w:rFonts w:ascii="Arial" w:hAnsi="Arial" w:cs="Arial"/>
        </w:rPr>
        <w:t xml:space="preserve">There is evidence of </w:t>
      </w:r>
      <w:r w:rsidR="005674DA">
        <w:rPr>
          <w:rFonts w:ascii="Arial" w:hAnsi="Arial" w:cs="Arial"/>
        </w:rPr>
        <w:t xml:space="preserve">the effectiveness of </w:t>
      </w:r>
      <w:r>
        <w:rPr>
          <w:rFonts w:ascii="Arial" w:hAnsi="Arial" w:cs="Arial"/>
        </w:rPr>
        <w:t>peer led recovery and the model is being piloted in Devon</w:t>
      </w:r>
      <w:r w:rsidR="005674DA">
        <w:rPr>
          <w:rFonts w:ascii="Arial" w:hAnsi="Arial" w:cs="Arial"/>
        </w:rPr>
        <w:t xml:space="preserve"> and will include working with families in need of targeted support. </w:t>
      </w:r>
      <w:r w:rsidR="0067153A">
        <w:rPr>
          <w:rFonts w:ascii="Arial" w:hAnsi="Arial" w:cs="Arial"/>
        </w:rPr>
        <w:t xml:space="preserve"> </w:t>
      </w:r>
      <w:r w:rsidR="005674DA">
        <w:rPr>
          <w:rFonts w:ascii="Arial" w:hAnsi="Arial" w:cs="Arial"/>
        </w:rPr>
        <w:t xml:space="preserve">There is evidence of the effectiveness of brief interventions in a range of settings including primary care and community based settings. </w:t>
      </w:r>
      <w:r w:rsidR="0067153A">
        <w:rPr>
          <w:rFonts w:ascii="Arial" w:hAnsi="Arial" w:cs="Arial"/>
        </w:rPr>
        <w:t xml:space="preserve"> </w:t>
      </w:r>
      <w:r w:rsidR="005674DA">
        <w:rPr>
          <w:rFonts w:ascii="Arial" w:hAnsi="Arial" w:cs="Arial"/>
        </w:rPr>
        <w:t xml:space="preserve">In Devon there is a focus on working with individuals at risk of further hospital admissions through hospital liaison nurses and community outreach staff this model has a current focus in North </w:t>
      </w:r>
      <w:r w:rsidR="00210524">
        <w:rPr>
          <w:rFonts w:ascii="Arial" w:hAnsi="Arial" w:cs="Arial"/>
        </w:rPr>
        <w:t xml:space="preserve">and South </w:t>
      </w:r>
      <w:r w:rsidR="005674DA">
        <w:rPr>
          <w:rFonts w:ascii="Arial" w:hAnsi="Arial" w:cs="Arial"/>
        </w:rPr>
        <w:t>Devon.</w:t>
      </w:r>
      <w:r w:rsidR="00BB46B5">
        <w:rPr>
          <w:rFonts w:ascii="Arial" w:hAnsi="Arial" w:cs="Arial"/>
        </w:rPr>
        <w:t xml:space="preserve"> </w:t>
      </w:r>
      <w:r w:rsidR="0067153A">
        <w:rPr>
          <w:rFonts w:ascii="Arial" w:hAnsi="Arial" w:cs="Arial"/>
        </w:rPr>
        <w:t xml:space="preserve"> </w:t>
      </w:r>
      <w:r w:rsidR="005674DA">
        <w:rPr>
          <w:rFonts w:ascii="Arial" w:hAnsi="Arial" w:cs="Arial"/>
        </w:rPr>
        <w:t xml:space="preserve">There is some evidence </w:t>
      </w:r>
      <w:r w:rsidR="003B4FD1">
        <w:rPr>
          <w:rFonts w:ascii="Arial" w:hAnsi="Arial" w:cs="Arial"/>
        </w:rPr>
        <w:t>for</w:t>
      </w:r>
      <w:r w:rsidR="005674DA">
        <w:rPr>
          <w:rFonts w:ascii="Arial" w:hAnsi="Arial" w:cs="Arial"/>
        </w:rPr>
        <w:t xml:space="preserve"> targeted night time economy work.</w:t>
      </w:r>
      <w:r w:rsidR="003B4FD1" w:rsidRPr="003B4FD1">
        <w:rPr>
          <w:rFonts w:ascii="Arial" w:hAnsi="Arial" w:cs="Arial"/>
        </w:rPr>
        <w:t xml:space="preserve"> </w:t>
      </w:r>
    </w:p>
    <w:p w:rsidR="00973E2B" w:rsidRDefault="00973E2B" w:rsidP="00FA27C4">
      <w:pPr>
        <w:spacing w:after="0"/>
        <w:jc w:val="both"/>
        <w:rPr>
          <w:rFonts w:ascii="Arial" w:hAnsi="Arial" w:cs="Arial"/>
        </w:rPr>
      </w:pPr>
    </w:p>
    <w:p w:rsidR="006147A7" w:rsidRDefault="006147A7" w:rsidP="00FA27C4">
      <w:pPr>
        <w:spacing w:after="0"/>
        <w:jc w:val="both"/>
        <w:rPr>
          <w:rFonts w:ascii="Arial" w:hAnsi="Arial" w:cs="Arial"/>
        </w:rPr>
      </w:pPr>
    </w:p>
    <w:p w:rsidR="006147A7" w:rsidRDefault="006147A7" w:rsidP="00FA27C4">
      <w:pPr>
        <w:spacing w:after="0"/>
        <w:jc w:val="both"/>
        <w:rPr>
          <w:rFonts w:ascii="Arial" w:hAnsi="Arial" w:cs="Arial"/>
        </w:rPr>
      </w:pPr>
    </w:p>
    <w:p w:rsidR="006147A7" w:rsidRDefault="006147A7" w:rsidP="00FA27C4">
      <w:pPr>
        <w:spacing w:after="0"/>
        <w:jc w:val="both"/>
        <w:rPr>
          <w:rFonts w:ascii="Arial" w:hAnsi="Arial" w:cs="Arial"/>
        </w:rPr>
      </w:pPr>
    </w:p>
    <w:p w:rsidR="00660046" w:rsidRDefault="00660046" w:rsidP="000D0777">
      <w:pPr>
        <w:pBdr>
          <w:top w:val="single" w:sz="4" w:space="1" w:color="auto"/>
          <w:bottom w:val="single" w:sz="4" w:space="1" w:color="auto"/>
        </w:pBdr>
        <w:rPr>
          <w:b/>
        </w:rPr>
      </w:pPr>
      <w:r>
        <w:rPr>
          <w:rFonts w:ascii="Arial Black" w:hAnsi="Arial Black" w:cs="Arial"/>
        </w:rPr>
        <w:lastRenderedPageBreak/>
        <w:t>2.2</w:t>
      </w:r>
      <w:r>
        <w:rPr>
          <w:rFonts w:ascii="Arial Black" w:hAnsi="Arial Black" w:cs="Arial"/>
        </w:rPr>
        <w:tab/>
        <w:t xml:space="preserve">Contraception and </w:t>
      </w:r>
      <w:r w:rsidR="00973E2B">
        <w:rPr>
          <w:rFonts w:ascii="Arial Black" w:hAnsi="Arial Black" w:cs="Arial"/>
        </w:rPr>
        <w:t>S</w:t>
      </w:r>
      <w:r>
        <w:rPr>
          <w:rFonts w:ascii="Arial Black" w:hAnsi="Arial Black" w:cs="Arial"/>
        </w:rPr>
        <w:t xml:space="preserve">exual </w:t>
      </w:r>
      <w:r w:rsidR="00973E2B">
        <w:rPr>
          <w:rFonts w:ascii="Arial Black" w:hAnsi="Arial Black" w:cs="Arial"/>
        </w:rPr>
        <w:t>H</w:t>
      </w:r>
      <w:r>
        <w:rPr>
          <w:rFonts w:ascii="Arial Black" w:hAnsi="Arial Black" w:cs="Arial"/>
        </w:rPr>
        <w:t>ealth</w:t>
      </w:r>
    </w:p>
    <w:p w:rsidR="00F26BF8" w:rsidRDefault="00F26BF8" w:rsidP="00863B20">
      <w:pPr>
        <w:spacing w:after="0"/>
        <w:rPr>
          <w:rFonts w:ascii="Arial" w:hAnsi="Arial" w:cs="Arial"/>
          <w:b/>
        </w:rPr>
      </w:pPr>
      <w:r w:rsidRPr="00E26203">
        <w:rPr>
          <w:rFonts w:ascii="Arial" w:hAnsi="Arial" w:cs="Arial"/>
          <w:b/>
        </w:rPr>
        <w:t>Why is it an issue?</w:t>
      </w:r>
    </w:p>
    <w:p w:rsidR="00F26BF8" w:rsidRPr="00660046" w:rsidRDefault="00F26BF8" w:rsidP="00863B20">
      <w:pPr>
        <w:pStyle w:val="Default"/>
        <w:spacing w:line="276" w:lineRule="auto"/>
        <w:jc w:val="both"/>
        <w:rPr>
          <w:sz w:val="22"/>
          <w:szCs w:val="22"/>
        </w:rPr>
      </w:pPr>
      <w:r w:rsidRPr="00660046">
        <w:rPr>
          <w:sz w:val="22"/>
          <w:szCs w:val="22"/>
        </w:rPr>
        <w:t>Sexual ill health presents a significant cost to the public purse as well as to the individual.  Consequences range from brief episodes of discomfort and embarrassment to serious long-term disability and illness, infertility and in some cases death.  Sexual ill health and unintended teenage pregnancies are strongly linked with dep</w:t>
      </w:r>
      <w:r w:rsidR="00660046" w:rsidRPr="00660046">
        <w:rPr>
          <w:sz w:val="22"/>
          <w:szCs w:val="22"/>
        </w:rPr>
        <w:t>rivation and health inequality.</w:t>
      </w:r>
    </w:p>
    <w:p w:rsidR="00660046" w:rsidRPr="00660046" w:rsidRDefault="00660046" w:rsidP="00863B20">
      <w:pPr>
        <w:pStyle w:val="Default"/>
        <w:spacing w:line="276" w:lineRule="auto"/>
        <w:jc w:val="both"/>
        <w:rPr>
          <w:b/>
          <w:sz w:val="22"/>
          <w:szCs w:val="22"/>
        </w:rPr>
      </w:pPr>
    </w:p>
    <w:p w:rsidR="00660046" w:rsidRDefault="00660046" w:rsidP="00863B20">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FA27C4" w:rsidRDefault="008B7357" w:rsidP="00863B20">
      <w:pPr>
        <w:spacing w:after="0"/>
        <w:jc w:val="both"/>
        <w:rPr>
          <w:rFonts w:ascii="Arial" w:hAnsi="Arial" w:cs="Arial"/>
        </w:rPr>
      </w:pPr>
      <w:r>
        <w:rPr>
          <w:rFonts w:ascii="Arial" w:hAnsi="Arial" w:cs="Arial"/>
        </w:rPr>
        <w:t xml:space="preserve">Whilst diagnosis rates for </w:t>
      </w:r>
      <w:r w:rsidR="00CE4ECD">
        <w:rPr>
          <w:rFonts w:ascii="Arial" w:hAnsi="Arial" w:cs="Arial"/>
        </w:rPr>
        <w:t>c</w:t>
      </w:r>
      <w:r w:rsidRPr="008B7357">
        <w:rPr>
          <w:rFonts w:ascii="Arial" w:hAnsi="Arial" w:cs="Arial"/>
        </w:rPr>
        <w:t xml:space="preserve">hlamydia, gonorrhoea, syphilis, herpes and warts </w:t>
      </w:r>
      <w:r>
        <w:rPr>
          <w:rFonts w:ascii="Arial" w:hAnsi="Arial" w:cs="Arial"/>
        </w:rPr>
        <w:t xml:space="preserve">is lower </w:t>
      </w:r>
      <w:r w:rsidRPr="008B7357">
        <w:rPr>
          <w:rFonts w:ascii="Arial" w:hAnsi="Arial" w:cs="Arial"/>
        </w:rPr>
        <w:t>than b</w:t>
      </w:r>
      <w:r>
        <w:rPr>
          <w:rFonts w:ascii="Arial" w:hAnsi="Arial" w:cs="Arial"/>
        </w:rPr>
        <w:t>oth regional and national rates,</w:t>
      </w:r>
      <w:r w:rsidRPr="008B7357">
        <w:rPr>
          <w:rFonts w:ascii="Arial" w:hAnsi="Arial" w:cs="Arial"/>
        </w:rPr>
        <w:t xml:space="preserve"> </w:t>
      </w:r>
      <w:r>
        <w:rPr>
          <w:rFonts w:ascii="Arial" w:hAnsi="Arial" w:cs="Arial"/>
        </w:rPr>
        <w:t>v</w:t>
      </w:r>
      <w:r w:rsidRPr="008B7357">
        <w:rPr>
          <w:rFonts w:ascii="Arial" w:hAnsi="Arial" w:cs="Arial"/>
        </w:rPr>
        <w:t>ariation in</w:t>
      </w:r>
      <w:r>
        <w:rPr>
          <w:rFonts w:ascii="Arial" w:hAnsi="Arial" w:cs="Arial"/>
        </w:rPr>
        <w:t xml:space="preserve"> </w:t>
      </w:r>
      <w:r w:rsidRPr="008B7357">
        <w:rPr>
          <w:rFonts w:ascii="Arial" w:hAnsi="Arial" w:cs="Arial"/>
        </w:rPr>
        <w:t>rates can however be seen across Devon with the highest rates of all sexually</w:t>
      </w:r>
      <w:r>
        <w:rPr>
          <w:rFonts w:ascii="Arial" w:hAnsi="Arial" w:cs="Arial"/>
        </w:rPr>
        <w:t xml:space="preserve"> trans</w:t>
      </w:r>
      <w:r w:rsidRPr="008B7357">
        <w:rPr>
          <w:rFonts w:ascii="Arial" w:hAnsi="Arial" w:cs="Arial"/>
        </w:rPr>
        <w:t>mitted diseases seen in Exeter</w:t>
      </w:r>
      <w:r>
        <w:rPr>
          <w:rFonts w:ascii="Arial" w:hAnsi="Arial" w:cs="Arial"/>
        </w:rPr>
        <w:t xml:space="preserve"> and Barnstaple</w:t>
      </w:r>
      <w:r w:rsidRPr="008B7357">
        <w:rPr>
          <w:rFonts w:ascii="Arial" w:hAnsi="Arial" w:cs="Arial"/>
        </w:rPr>
        <w:t>.</w:t>
      </w:r>
      <w:r w:rsidR="007D09EB">
        <w:rPr>
          <w:rFonts w:ascii="Arial" w:hAnsi="Arial" w:cs="Arial"/>
        </w:rPr>
        <w:t xml:space="preserve"> </w:t>
      </w:r>
      <w:r w:rsidR="0014201B">
        <w:rPr>
          <w:rFonts w:ascii="Arial" w:hAnsi="Arial" w:cs="Arial"/>
        </w:rPr>
        <w:t>The highest teenage conception rates are seen in parts of Exeter</w:t>
      </w:r>
      <w:r w:rsidR="007D09EB" w:rsidRPr="007D09EB">
        <w:rPr>
          <w:rFonts w:ascii="Arial" w:hAnsi="Arial" w:cs="Arial"/>
          <w:i/>
        </w:rPr>
        <w:t>.</w:t>
      </w:r>
      <w:r w:rsidR="0014201B">
        <w:rPr>
          <w:rFonts w:ascii="Arial" w:hAnsi="Arial" w:cs="Arial"/>
          <w:i/>
        </w:rPr>
        <w:t xml:space="preserve"> </w:t>
      </w:r>
      <w:r w:rsidR="0014201B">
        <w:rPr>
          <w:rFonts w:ascii="Arial" w:hAnsi="Arial" w:cs="Arial"/>
        </w:rPr>
        <w:t>Rates in Teignbridge have been increasing year on year, and the latest data (2009) puts the rate just above the national average.</w:t>
      </w:r>
    </w:p>
    <w:p w:rsidR="00155497" w:rsidRDefault="00155497" w:rsidP="00863B20">
      <w:pPr>
        <w:spacing w:after="0"/>
        <w:jc w:val="center"/>
        <w:rPr>
          <w:rFonts w:cs="Calibri"/>
          <w:b/>
          <w:bCs/>
          <w:i/>
          <w:color w:val="008284"/>
          <w:sz w:val="24"/>
          <w:szCs w:val="24"/>
        </w:rPr>
      </w:pPr>
      <w:r w:rsidRPr="00033599">
        <w:rPr>
          <w:rFonts w:cs="Calibri"/>
          <w:b/>
          <w:bCs/>
          <w:i/>
          <w:color w:val="008284"/>
          <w:sz w:val="24"/>
          <w:szCs w:val="24"/>
        </w:rPr>
        <w:t>“There is a strong correlation between sexual health &amp; unintended pregnancy and deprivation/health inequality.”</w:t>
      </w:r>
    </w:p>
    <w:p w:rsidR="00FA27C4" w:rsidRPr="00FA27C4" w:rsidRDefault="00FA27C4" w:rsidP="00863B20">
      <w:pPr>
        <w:spacing w:after="0"/>
        <w:jc w:val="center"/>
        <w:rPr>
          <w:rFonts w:ascii="Arial" w:hAnsi="Arial" w:cs="Arial"/>
          <w:b/>
          <w:bCs/>
          <w:i/>
          <w:color w:val="008284"/>
        </w:rPr>
      </w:pPr>
    </w:p>
    <w:p w:rsidR="00660046" w:rsidRDefault="00660046" w:rsidP="00863B2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A058FE" w:rsidRDefault="00A058FE" w:rsidP="00863B20">
      <w:pPr>
        <w:spacing w:after="0"/>
        <w:jc w:val="both"/>
        <w:rPr>
          <w:rFonts w:ascii="Arial" w:hAnsi="Arial" w:cs="Arial"/>
        </w:rPr>
      </w:pPr>
      <w:r>
        <w:rPr>
          <w:rFonts w:ascii="Arial" w:hAnsi="Arial" w:cs="Arial"/>
        </w:rPr>
        <w:t>The Sexual Health Needs Assessment for Devon provided the evidence base for accessible integrated sexual health services in Devon.</w:t>
      </w:r>
      <w:r w:rsidR="0067153A">
        <w:rPr>
          <w:rFonts w:ascii="Arial" w:hAnsi="Arial" w:cs="Arial"/>
        </w:rPr>
        <w:t xml:space="preserve"> </w:t>
      </w:r>
      <w:r>
        <w:rPr>
          <w:rFonts w:ascii="Arial" w:hAnsi="Arial" w:cs="Arial"/>
        </w:rPr>
        <w:t xml:space="preserve"> The strongest evidence of impact on teenage </w:t>
      </w:r>
      <w:r w:rsidR="0014201B">
        <w:rPr>
          <w:rFonts w:ascii="Arial" w:hAnsi="Arial" w:cs="Arial"/>
        </w:rPr>
        <w:t>conception</w:t>
      </w:r>
      <w:r>
        <w:rPr>
          <w:rFonts w:ascii="Arial" w:hAnsi="Arial" w:cs="Arial"/>
        </w:rPr>
        <w:t xml:space="preserve"> rates is for comprehensive information, advice and support from parents, schools and other professionals and access to young people friendly contraception and sexual health services. </w:t>
      </w:r>
      <w:r w:rsidR="0067153A">
        <w:rPr>
          <w:rFonts w:ascii="Arial" w:hAnsi="Arial" w:cs="Arial"/>
        </w:rPr>
        <w:t xml:space="preserve"> </w:t>
      </w:r>
      <w:r>
        <w:rPr>
          <w:rFonts w:ascii="Arial" w:hAnsi="Arial" w:cs="Arial"/>
        </w:rPr>
        <w:t xml:space="preserve">Priority groups for sexual health services include men who have sex with men, people who have visited areas of high HIV prevalence, vulnerable young people from disadvantaged backgrounds, who are in or leaving care or who have low educational attainment. </w:t>
      </w:r>
      <w:r w:rsidR="0067153A">
        <w:rPr>
          <w:rFonts w:ascii="Arial" w:hAnsi="Arial" w:cs="Arial"/>
        </w:rPr>
        <w:t xml:space="preserve"> </w:t>
      </w:r>
      <w:r>
        <w:rPr>
          <w:rFonts w:ascii="Arial" w:hAnsi="Arial" w:cs="Arial"/>
        </w:rPr>
        <w:t>Risky behaviour is associated with misuse of alcohol or substances, early onset of sexual activity and unpro</w:t>
      </w:r>
      <w:r w:rsidR="004F15DF">
        <w:rPr>
          <w:rFonts w:ascii="Arial" w:hAnsi="Arial" w:cs="Arial"/>
        </w:rPr>
        <w:t>tected sex and frequent change/</w:t>
      </w:r>
      <w:r>
        <w:rPr>
          <w:rFonts w:ascii="Arial" w:hAnsi="Arial" w:cs="Arial"/>
        </w:rPr>
        <w:t>multiple partners.</w:t>
      </w:r>
      <w:r w:rsidR="0014201B">
        <w:rPr>
          <w:rFonts w:ascii="Arial" w:hAnsi="Arial" w:cs="Arial"/>
        </w:rPr>
        <w:t xml:space="preserve"> There is a need for further evidence of</w:t>
      </w:r>
      <w:r w:rsidR="004F15DF">
        <w:rPr>
          <w:rFonts w:ascii="Arial" w:hAnsi="Arial" w:cs="Arial"/>
        </w:rPr>
        <w:t xml:space="preserve"> how well services are meeting the needs of users</w:t>
      </w:r>
      <w:r w:rsidR="0014201B">
        <w:rPr>
          <w:rFonts w:ascii="Arial" w:hAnsi="Arial" w:cs="Arial"/>
        </w:rPr>
        <w:t>.</w:t>
      </w:r>
      <w:r>
        <w:rPr>
          <w:rFonts w:ascii="Arial" w:hAnsi="Arial" w:cs="Arial"/>
        </w:rPr>
        <w:t xml:space="preserve"> </w:t>
      </w:r>
      <w:r w:rsidR="00223291">
        <w:rPr>
          <w:rFonts w:ascii="Arial" w:hAnsi="Arial" w:cs="Arial"/>
        </w:rPr>
        <w:t xml:space="preserve">The sexual health needs assessments identify priorities for action. </w:t>
      </w:r>
    </w:p>
    <w:p w:rsidR="00A058FE" w:rsidRDefault="00A058FE" w:rsidP="00863B20">
      <w:pPr>
        <w:spacing w:after="0"/>
        <w:jc w:val="both"/>
        <w:rPr>
          <w:rFonts w:ascii="Arial" w:hAnsi="Arial" w:cs="Arial"/>
        </w:rPr>
      </w:pPr>
    </w:p>
    <w:p w:rsidR="00F26BF8" w:rsidRDefault="00B669AF" w:rsidP="00863B20">
      <w:pPr>
        <w:pBdr>
          <w:top w:val="single" w:sz="4" w:space="1" w:color="auto"/>
          <w:bottom w:val="single" w:sz="4" w:space="1" w:color="auto"/>
        </w:pBdr>
        <w:rPr>
          <w:b/>
        </w:rPr>
      </w:pPr>
      <w:r>
        <w:rPr>
          <w:rFonts w:ascii="Arial Black" w:hAnsi="Arial Black" w:cs="Arial"/>
        </w:rPr>
        <w:t>2.3</w:t>
      </w:r>
      <w:r w:rsidR="00F26BF8">
        <w:rPr>
          <w:rFonts w:ascii="Arial Black" w:hAnsi="Arial Black" w:cs="Arial"/>
        </w:rPr>
        <w:tab/>
        <w:t>Screening</w:t>
      </w:r>
    </w:p>
    <w:p w:rsidR="00F26BF8"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A76DE0">
        <w:rPr>
          <w:rFonts w:ascii="Arial" w:hAnsi="Arial" w:cs="Arial"/>
        </w:rPr>
        <w:t xml:space="preserve">Access and use of screening services for cancer and other conditions varies across </w:t>
      </w:r>
      <w:smartTag w:uri="urn:schemas-microsoft-com:office:smarttags" w:element="place">
        <w:r w:rsidRPr="00A76DE0">
          <w:rPr>
            <w:rFonts w:ascii="Arial" w:hAnsi="Arial" w:cs="Arial"/>
          </w:rPr>
          <w:t>Devon</w:t>
        </w:r>
      </w:smartTag>
      <w:r w:rsidRPr="00A76DE0">
        <w:rPr>
          <w:rFonts w:ascii="Arial" w:hAnsi="Arial" w:cs="Arial"/>
        </w:rPr>
        <w:t>, with lower levels in some areas and groups, including persons with learning disabilities.</w:t>
      </w:r>
    </w:p>
    <w:p w:rsidR="00FA27C4" w:rsidRPr="00A76DE0" w:rsidRDefault="00FA27C4" w:rsidP="00863B20">
      <w:pPr>
        <w:spacing w:after="0"/>
        <w:jc w:val="both"/>
        <w:rPr>
          <w:rFonts w:ascii="Arial" w:hAnsi="Arial" w:cs="Arial"/>
          <w:b/>
        </w:rPr>
      </w:pPr>
    </w:p>
    <w:p w:rsidR="00E41A52" w:rsidRDefault="00660046" w:rsidP="00863B20">
      <w:pPr>
        <w:spacing w:after="0"/>
        <w:jc w:val="both"/>
        <w:rPr>
          <w:rFonts w:ascii="Arial" w:hAnsi="Arial" w:cs="Arial"/>
          <w:b/>
        </w:rPr>
      </w:pPr>
      <w:r w:rsidRPr="00E26203">
        <w:rPr>
          <w:rFonts w:ascii="Arial" w:hAnsi="Arial" w:cs="Arial"/>
          <w:b/>
        </w:rPr>
        <w:t>What is the position in Devon?</w:t>
      </w:r>
    </w:p>
    <w:p w:rsidR="00660046" w:rsidRPr="00B669AF" w:rsidRDefault="008B7357" w:rsidP="00863B20">
      <w:pPr>
        <w:spacing w:after="0"/>
        <w:jc w:val="both"/>
        <w:rPr>
          <w:rFonts w:ascii="Arial" w:hAnsi="Arial" w:cs="Arial"/>
        </w:rPr>
      </w:pPr>
      <w:r>
        <w:rPr>
          <w:rFonts w:ascii="Arial" w:hAnsi="Arial" w:cs="Arial"/>
        </w:rPr>
        <w:t>Uptake of cervical screen</w:t>
      </w:r>
      <w:r w:rsidR="005328C1">
        <w:rPr>
          <w:rFonts w:ascii="Arial" w:hAnsi="Arial" w:cs="Arial"/>
        </w:rPr>
        <w:t>ing (82.2%) and breast screening (80.6%) in Devon are above the national average, but there is also considerable variation within the county</w:t>
      </w:r>
      <w:r w:rsidR="00C27E0A">
        <w:rPr>
          <w:rFonts w:ascii="Arial" w:hAnsi="Arial" w:cs="Arial"/>
        </w:rPr>
        <w:t xml:space="preserve">, with </w:t>
      </w:r>
      <w:r w:rsidR="005328C1">
        <w:rPr>
          <w:rFonts w:ascii="Arial" w:hAnsi="Arial" w:cs="Arial"/>
        </w:rPr>
        <w:t>cervical screening rates by GP practice rang</w:t>
      </w:r>
      <w:r w:rsidR="00C27E0A">
        <w:rPr>
          <w:rFonts w:ascii="Arial" w:hAnsi="Arial" w:cs="Arial"/>
        </w:rPr>
        <w:t>ing</w:t>
      </w:r>
      <w:r w:rsidR="005328C1">
        <w:rPr>
          <w:rFonts w:ascii="Arial" w:hAnsi="Arial" w:cs="Arial"/>
        </w:rPr>
        <w:t xml:space="preserve"> from </w:t>
      </w:r>
      <w:r w:rsidR="00C27E0A">
        <w:rPr>
          <w:rFonts w:ascii="Arial" w:hAnsi="Arial" w:cs="Arial"/>
        </w:rPr>
        <w:t>71</w:t>
      </w:r>
      <w:r w:rsidR="005328C1">
        <w:rPr>
          <w:rFonts w:ascii="Arial" w:hAnsi="Arial" w:cs="Arial"/>
        </w:rPr>
        <w:t xml:space="preserve">% to </w:t>
      </w:r>
      <w:r w:rsidR="00C27E0A">
        <w:rPr>
          <w:rFonts w:ascii="Arial" w:hAnsi="Arial" w:cs="Arial"/>
        </w:rPr>
        <w:t>91</w:t>
      </w:r>
      <w:r w:rsidR="005328C1">
        <w:rPr>
          <w:rFonts w:ascii="Arial" w:hAnsi="Arial" w:cs="Arial"/>
        </w:rPr>
        <w:t>%</w:t>
      </w:r>
      <w:r w:rsidR="00C27E0A">
        <w:rPr>
          <w:rFonts w:ascii="Arial" w:hAnsi="Arial" w:cs="Arial"/>
        </w:rPr>
        <w:t>, with low uptake in deprived areas</w:t>
      </w:r>
      <w:r w:rsidR="005328C1">
        <w:rPr>
          <w:rFonts w:ascii="Arial" w:hAnsi="Arial" w:cs="Arial"/>
        </w:rPr>
        <w:t>.  Uptake of screening amongst adults with learning difficulties is also low at around 3</w:t>
      </w:r>
      <w:r w:rsidR="00C27E0A">
        <w:rPr>
          <w:rFonts w:ascii="Arial" w:hAnsi="Arial" w:cs="Arial"/>
        </w:rPr>
        <w:t>0-40</w:t>
      </w:r>
      <w:r w:rsidR="005328C1">
        <w:rPr>
          <w:rFonts w:ascii="Arial" w:hAnsi="Arial" w:cs="Arial"/>
        </w:rPr>
        <w:t>%.</w:t>
      </w:r>
    </w:p>
    <w:p w:rsidR="001D5F98" w:rsidRDefault="001D5F98" w:rsidP="00863B20">
      <w:pPr>
        <w:spacing w:after="0"/>
        <w:rPr>
          <w:rFonts w:ascii="Arial" w:hAnsi="Arial" w:cs="Arial"/>
          <w:b/>
        </w:rPr>
      </w:pPr>
    </w:p>
    <w:p w:rsidR="00660046" w:rsidRDefault="00660046" w:rsidP="00863B2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26102A" w:rsidRDefault="00AA5796" w:rsidP="00863B20">
      <w:pPr>
        <w:spacing w:after="0"/>
        <w:jc w:val="both"/>
        <w:rPr>
          <w:rFonts w:ascii="Arial" w:hAnsi="Arial" w:cs="Arial"/>
        </w:rPr>
      </w:pPr>
      <w:r>
        <w:rPr>
          <w:rFonts w:ascii="Arial" w:hAnsi="Arial" w:cs="Arial"/>
        </w:rPr>
        <w:t>Screening programmes will only be implemented when there is strong scientific evidence for the programme based on the condition, the test, the treatment options and effectiveness</w:t>
      </w:r>
      <w:r w:rsidR="00F22262">
        <w:rPr>
          <w:rFonts w:ascii="Arial" w:hAnsi="Arial" w:cs="Arial"/>
        </w:rPr>
        <w:t xml:space="preserve"> and </w:t>
      </w:r>
      <w:r w:rsidR="00F22262">
        <w:rPr>
          <w:rFonts w:ascii="Arial" w:hAnsi="Arial" w:cs="Arial"/>
        </w:rPr>
        <w:lastRenderedPageBreak/>
        <w:t xml:space="preserve">acceptability of the programme. </w:t>
      </w:r>
      <w:r>
        <w:rPr>
          <w:rFonts w:ascii="Arial" w:hAnsi="Arial" w:cs="Arial"/>
        </w:rPr>
        <w:t xml:space="preserve"> To address health inequalities screening programmes must be effective at targeting vulnerable groups and communities.</w:t>
      </w:r>
    </w:p>
    <w:p w:rsidR="0026102A" w:rsidRDefault="0026102A" w:rsidP="00863B20">
      <w:pPr>
        <w:spacing w:after="0"/>
        <w:jc w:val="both"/>
        <w:rPr>
          <w:rFonts w:ascii="Arial" w:hAnsi="Arial" w:cs="Arial"/>
        </w:rPr>
      </w:pPr>
    </w:p>
    <w:p w:rsidR="00660046" w:rsidRDefault="00660046" w:rsidP="00863B20">
      <w:pPr>
        <w:pBdr>
          <w:top w:val="single" w:sz="4" w:space="1" w:color="auto"/>
          <w:bottom w:val="single" w:sz="4" w:space="1" w:color="auto"/>
        </w:pBdr>
        <w:spacing w:line="240" w:lineRule="auto"/>
        <w:rPr>
          <w:b/>
        </w:rPr>
      </w:pPr>
      <w:r>
        <w:rPr>
          <w:rFonts w:ascii="Arial Black" w:hAnsi="Arial Black" w:cs="Arial"/>
        </w:rPr>
        <w:t>2.4</w:t>
      </w:r>
      <w:r>
        <w:rPr>
          <w:rFonts w:ascii="Arial Black" w:hAnsi="Arial Black" w:cs="Arial"/>
        </w:rPr>
        <w:tab/>
      </w:r>
      <w:r w:rsidR="00D720BF">
        <w:rPr>
          <w:rFonts w:ascii="Arial Black" w:hAnsi="Arial Black" w:cs="Arial"/>
        </w:rPr>
        <w:t>P</w:t>
      </w:r>
      <w:r>
        <w:rPr>
          <w:rFonts w:ascii="Arial Black" w:hAnsi="Arial Black" w:cs="Arial"/>
        </w:rPr>
        <w:t xml:space="preserve">hysical </w:t>
      </w:r>
      <w:r w:rsidR="00973E2B">
        <w:rPr>
          <w:rFonts w:ascii="Arial Black" w:hAnsi="Arial Black" w:cs="Arial"/>
        </w:rPr>
        <w:t>A</w:t>
      </w:r>
      <w:r>
        <w:rPr>
          <w:rFonts w:ascii="Arial Black" w:hAnsi="Arial Black" w:cs="Arial"/>
        </w:rPr>
        <w:t xml:space="preserve">ctivity, </w:t>
      </w:r>
      <w:r w:rsidR="00973E2B">
        <w:rPr>
          <w:rFonts w:ascii="Arial Black" w:hAnsi="Arial Black" w:cs="Arial"/>
        </w:rPr>
        <w:t>H</w:t>
      </w:r>
      <w:r>
        <w:rPr>
          <w:rFonts w:ascii="Arial Black" w:hAnsi="Arial Black" w:cs="Arial"/>
        </w:rPr>
        <w:t xml:space="preserve">ealthy </w:t>
      </w:r>
      <w:r w:rsidR="00973E2B">
        <w:rPr>
          <w:rFonts w:ascii="Arial Black" w:hAnsi="Arial Black" w:cs="Arial"/>
        </w:rPr>
        <w:t>E</w:t>
      </w:r>
      <w:r>
        <w:rPr>
          <w:rFonts w:ascii="Arial Black" w:hAnsi="Arial Black" w:cs="Arial"/>
        </w:rPr>
        <w:t xml:space="preserve">ating and </w:t>
      </w:r>
      <w:r w:rsidR="00973E2B">
        <w:rPr>
          <w:rFonts w:ascii="Arial Black" w:hAnsi="Arial Black" w:cs="Arial"/>
        </w:rPr>
        <w:t>S</w:t>
      </w:r>
      <w:r>
        <w:rPr>
          <w:rFonts w:ascii="Arial Black" w:hAnsi="Arial Black" w:cs="Arial"/>
        </w:rPr>
        <w:t>moking</w:t>
      </w:r>
      <w:r w:rsidR="004F15DF">
        <w:rPr>
          <w:rFonts w:ascii="Arial Black" w:hAnsi="Arial Black" w:cs="Arial"/>
        </w:rPr>
        <w:t xml:space="preserve"> Cessation</w:t>
      </w:r>
    </w:p>
    <w:p w:rsidR="00F26BF8"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FA75CA">
        <w:rPr>
          <w:rFonts w:ascii="Arial" w:hAnsi="Arial" w:cs="Arial"/>
        </w:rPr>
        <w:t>These lifestyle factors are associated with increased risk of ill health and developing long term conditions with increasing health and social care costs, work to promote healthier lifestyles can improve healthy life expectancy.</w:t>
      </w:r>
    </w:p>
    <w:p w:rsidR="00FA27C4" w:rsidRDefault="00FA27C4" w:rsidP="00863B20">
      <w:pPr>
        <w:spacing w:after="0"/>
        <w:jc w:val="both"/>
        <w:rPr>
          <w:rFonts w:ascii="Arial" w:hAnsi="Arial" w:cs="Arial"/>
        </w:rPr>
      </w:pPr>
    </w:p>
    <w:p w:rsidR="00867A63" w:rsidRPr="00E26203" w:rsidRDefault="00867A63" w:rsidP="00863B20">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D10215" w:rsidRDefault="004D461C" w:rsidP="00863B20">
      <w:pPr>
        <w:spacing w:after="0"/>
        <w:jc w:val="both"/>
        <w:rPr>
          <w:rFonts w:ascii="Arial" w:hAnsi="Arial" w:cs="Arial"/>
        </w:rPr>
      </w:pPr>
      <w:r>
        <w:rPr>
          <w:rFonts w:ascii="Arial" w:hAnsi="Arial" w:cs="Arial"/>
        </w:rPr>
        <w:t xml:space="preserve">In </w:t>
      </w:r>
      <w:smartTag w:uri="urn:schemas-microsoft-com:office:smarttags" w:element="place">
        <w:r>
          <w:rPr>
            <w:rFonts w:ascii="Arial" w:hAnsi="Arial" w:cs="Arial"/>
          </w:rPr>
          <w:t>Devon</w:t>
        </w:r>
      </w:smartTag>
      <w:r>
        <w:rPr>
          <w:rFonts w:ascii="Arial" w:hAnsi="Arial" w:cs="Arial"/>
        </w:rPr>
        <w:t>, 18.1% of adults smoke</w:t>
      </w:r>
      <w:r w:rsidR="00EA2852">
        <w:rPr>
          <w:rFonts w:ascii="Arial" w:hAnsi="Arial" w:cs="Arial"/>
        </w:rPr>
        <w:t xml:space="preserve"> (113,100)</w:t>
      </w:r>
      <w:r>
        <w:rPr>
          <w:rFonts w:ascii="Arial" w:hAnsi="Arial" w:cs="Arial"/>
        </w:rPr>
        <w:t xml:space="preserve">, with rates higher in deprived areas and people working in routine and manual occupations. </w:t>
      </w:r>
      <w:r w:rsidR="00E95C4A">
        <w:rPr>
          <w:rFonts w:ascii="Arial" w:hAnsi="Arial" w:cs="Arial"/>
        </w:rPr>
        <w:t xml:space="preserve"> 70% of the prison population smoke. </w:t>
      </w:r>
      <w:r>
        <w:rPr>
          <w:rFonts w:ascii="Arial" w:hAnsi="Arial" w:cs="Arial"/>
        </w:rPr>
        <w:t>24.1% of adults are obese</w:t>
      </w:r>
      <w:r w:rsidR="00EA2852">
        <w:rPr>
          <w:rFonts w:ascii="Arial" w:hAnsi="Arial" w:cs="Arial"/>
        </w:rPr>
        <w:t xml:space="preserve"> (150,600)</w:t>
      </w:r>
      <w:r>
        <w:rPr>
          <w:rFonts w:ascii="Arial" w:hAnsi="Arial" w:cs="Arial"/>
        </w:rPr>
        <w:t xml:space="preserve">, 16% of 10 to 11 year olds are obese, and only 30.9% are eating </w:t>
      </w:r>
      <w:r w:rsidR="00EA2852">
        <w:rPr>
          <w:rFonts w:ascii="Arial" w:hAnsi="Arial" w:cs="Arial"/>
        </w:rPr>
        <w:t>enough fruit and vegetables</w:t>
      </w:r>
      <w:r>
        <w:rPr>
          <w:rFonts w:ascii="Arial" w:hAnsi="Arial" w:cs="Arial"/>
        </w:rPr>
        <w:t xml:space="preserve">. </w:t>
      </w:r>
      <w:r w:rsidR="00EA2852">
        <w:rPr>
          <w:rFonts w:ascii="Arial" w:hAnsi="Arial" w:cs="Arial"/>
        </w:rPr>
        <w:t>13.3% of adults regularly participate in sports or active recreation (including walking and cycling).</w:t>
      </w:r>
    </w:p>
    <w:p w:rsidR="00FA27C4" w:rsidRPr="00B669AF" w:rsidRDefault="00FA27C4" w:rsidP="00863B20">
      <w:pPr>
        <w:spacing w:after="0"/>
        <w:jc w:val="both"/>
        <w:rPr>
          <w:rFonts w:ascii="Arial" w:hAnsi="Arial" w:cs="Arial"/>
        </w:rPr>
      </w:pPr>
    </w:p>
    <w:p w:rsidR="00722FEB" w:rsidRDefault="00722FEB" w:rsidP="00863B2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FA27C4" w:rsidRDefault="004D461C" w:rsidP="00FA27C4">
      <w:pPr>
        <w:spacing w:after="0"/>
        <w:jc w:val="both"/>
        <w:rPr>
          <w:rFonts w:ascii="Arial" w:hAnsi="Arial" w:cs="Arial"/>
        </w:rPr>
      </w:pPr>
      <w:r>
        <w:rPr>
          <w:rFonts w:ascii="Arial" w:hAnsi="Arial" w:cs="Arial"/>
        </w:rPr>
        <w:t>P</w:t>
      </w:r>
      <w:r w:rsidR="002719A1" w:rsidRPr="002719A1">
        <w:rPr>
          <w:rFonts w:ascii="Arial" w:hAnsi="Arial" w:cs="Arial"/>
        </w:rPr>
        <w:t>hysical activ</w:t>
      </w:r>
      <w:r>
        <w:rPr>
          <w:rFonts w:ascii="Arial" w:hAnsi="Arial" w:cs="Arial"/>
        </w:rPr>
        <w:t xml:space="preserve">ity </w:t>
      </w:r>
      <w:r w:rsidR="002719A1" w:rsidRPr="002719A1">
        <w:rPr>
          <w:rFonts w:ascii="Arial" w:hAnsi="Arial" w:cs="Arial"/>
        </w:rPr>
        <w:t>help</w:t>
      </w:r>
      <w:r>
        <w:rPr>
          <w:rFonts w:ascii="Arial" w:hAnsi="Arial" w:cs="Arial"/>
        </w:rPr>
        <w:t>s</w:t>
      </w:r>
      <w:r w:rsidR="002719A1" w:rsidRPr="002719A1">
        <w:rPr>
          <w:rFonts w:ascii="Arial" w:hAnsi="Arial" w:cs="Arial"/>
        </w:rPr>
        <w:t xml:space="preserve"> people maintain full and independent lives, </w:t>
      </w:r>
      <w:r>
        <w:rPr>
          <w:rFonts w:ascii="Arial" w:hAnsi="Arial" w:cs="Arial"/>
        </w:rPr>
        <w:t xml:space="preserve">improves </w:t>
      </w:r>
      <w:r w:rsidR="00E95C4A">
        <w:rPr>
          <w:rFonts w:ascii="Arial" w:hAnsi="Arial" w:cs="Arial"/>
        </w:rPr>
        <w:t xml:space="preserve">social </w:t>
      </w:r>
      <w:r>
        <w:rPr>
          <w:rFonts w:ascii="Arial" w:hAnsi="Arial" w:cs="Arial"/>
        </w:rPr>
        <w:t xml:space="preserve">cohesion, </w:t>
      </w:r>
      <w:r w:rsidR="002719A1" w:rsidRPr="002719A1">
        <w:rPr>
          <w:rFonts w:ascii="Arial" w:hAnsi="Arial" w:cs="Arial"/>
        </w:rPr>
        <w:t xml:space="preserve">and </w:t>
      </w:r>
      <w:r>
        <w:rPr>
          <w:rFonts w:ascii="Arial" w:hAnsi="Arial" w:cs="Arial"/>
        </w:rPr>
        <w:t xml:space="preserve">can help </w:t>
      </w:r>
      <w:r w:rsidR="002719A1" w:rsidRPr="002719A1">
        <w:rPr>
          <w:rFonts w:ascii="Arial" w:hAnsi="Arial" w:cs="Arial"/>
        </w:rPr>
        <w:t>reduce</w:t>
      </w:r>
      <w:r>
        <w:rPr>
          <w:rFonts w:ascii="Arial" w:hAnsi="Arial" w:cs="Arial"/>
        </w:rPr>
        <w:t>s falls, osteoporosis and</w:t>
      </w:r>
      <w:r w:rsidR="002719A1" w:rsidRPr="002719A1">
        <w:rPr>
          <w:rFonts w:ascii="Arial" w:hAnsi="Arial" w:cs="Arial"/>
        </w:rPr>
        <w:t xml:space="preserve"> demand on health and social care services.</w:t>
      </w:r>
      <w:r w:rsidR="002719A1">
        <w:rPr>
          <w:rFonts w:ascii="Arial" w:hAnsi="Arial" w:cs="Arial"/>
        </w:rPr>
        <w:t xml:space="preserve">  </w:t>
      </w:r>
      <w:r w:rsidR="00E95C4A">
        <w:rPr>
          <w:rFonts w:ascii="Arial" w:hAnsi="Arial" w:cs="Arial"/>
        </w:rPr>
        <w:t>Children from lower socio</w:t>
      </w:r>
      <w:r w:rsidR="004F15DF">
        <w:rPr>
          <w:rFonts w:ascii="Arial" w:hAnsi="Arial" w:cs="Arial"/>
        </w:rPr>
        <w:t>-</w:t>
      </w:r>
      <w:r w:rsidR="00E95C4A">
        <w:rPr>
          <w:rFonts w:ascii="Arial" w:hAnsi="Arial" w:cs="Arial"/>
        </w:rPr>
        <w:t xml:space="preserve">economic groups and some black and ethnic minority groups do less sport and exercise that those from higher socio-economic groups.  </w:t>
      </w:r>
      <w:r w:rsidR="00AC5E23">
        <w:rPr>
          <w:rFonts w:ascii="Arial" w:hAnsi="Arial" w:cs="Arial"/>
        </w:rPr>
        <w:t xml:space="preserve">Community based interventions to promote healthy eating </w:t>
      </w:r>
      <w:r w:rsidR="00E95C4A">
        <w:rPr>
          <w:rFonts w:ascii="Arial" w:hAnsi="Arial" w:cs="Arial"/>
        </w:rPr>
        <w:t xml:space="preserve">such as </w:t>
      </w:r>
      <w:r w:rsidR="0081653C">
        <w:rPr>
          <w:rFonts w:ascii="Arial" w:hAnsi="Arial" w:cs="Arial"/>
        </w:rPr>
        <w:t xml:space="preserve">whole school approaches and </w:t>
      </w:r>
      <w:r w:rsidR="00E95C4A">
        <w:rPr>
          <w:rFonts w:ascii="Arial" w:hAnsi="Arial" w:cs="Arial"/>
        </w:rPr>
        <w:t xml:space="preserve">cooking skills </w:t>
      </w:r>
      <w:r w:rsidR="00AC5E23">
        <w:rPr>
          <w:rFonts w:ascii="Arial" w:hAnsi="Arial" w:cs="Arial"/>
        </w:rPr>
        <w:t>have been shown to be effective</w:t>
      </w:r>
      <w:r>
        <w:rPr>
          <w:rFonts w:ascii="Arial" w:hAnsi="Arial" w:cs="Arial"/>
        </w:rPr>
        <w:t xml:space="preserve">.  </w:t>
      </w:r>
      <w:r w:rsidR="00EA2852">
        <w:rPr>
          <w:rFonts w:ascii="Arial" w:hAnsi="Arial" w:cs="Arial"/>
        </w:rPr>
        <w:t xml:space="preserve">NHS Stop Smoking Services are </w:t>
      </w:r>
      <w:r w:rsidR="00EA2852" w:rsidRPr="00EA2852">
        <w:rPr>
          <w:rFonts w:ascii="Arial" w:hAnsi="Arial" w:cs="Arial"/>
        </w:rPr>
        <w:t>highly effective both in cost and clinical terms</w:t>
      </w:r>
      <w:r>
        <w:rPr>
          <w:rFonts w:ascii="Arial" w:hAnsi="Arial" w:cs="Arial"/>
        </w:rPr>
        <w:t>.</w:t>
      </w:r>
      <w:r w:rsidR="0067153A">
        <w:rPr>
          <w:rFonts w:ascii="Arial" w:hAnsi="Arial" w:cs="Arial"/>
        </w:rPr>
        <w:t xml:space="preserve">  </w:t>
      </w:r>
      <w:r w:rsidR="00F22262">
        <w:rPr>
          <w:rFonts w:ascii="Arial" w:hAnsi="Arial" w:cs="Arial"/>
        </w:rPr>
        <w:t xml:space="preserve">To be effective tobacco control work needs to reduce uptake and prevalence of smoking and reduce exposure to second hand smoke. </w:t>
      </w:r>
    </w:p>
    <w:p w:rsidR="00FA27C4" w:rsidRDefault="00FA27C4" w:rsidP="00F74D7D">
      <w:pPr>
        <w:spacing w:after="0"/>
        <w:jc w:val="both"/>
        <w:rPr>
          <w:rFonts w:ascii="Arial" w:hAnsi="Arial" w:cs="Arial"/>
        </w:rPr>
      </w:pPr>
    </w:p>
    <w:p w:rsidR="000D0777" w:rsidRPr="00863B20" w:rsidRDefault="00B669AF" w:rsidP="00863B20">
      <w:pPr>
        <w:pBdr>
          <w:top w:val="single" w:sz="4" w:space="1" w:color="auto"/>
          <w:bottom w:val="single" w:sz="4" w:space="1" w:color="auto"/>
        </w:pBdr>
        <w:rPr>
          <w:b/>
        </w:rPr>
      </w:pPr>
      <w:r>
        <w:rPr>
          <w:rFonts w:ascii="Arial Black" w:hAnsi="Arial Black" w:cs="Arial"/>
        </w:rPr>
        <w:t>2.5</w:t>
      </w:r>
      <w:r w:rsidR="00F26BF8">
        <w:rPr>
          <w:rFonts w:ascii="Arial Black" w:hAnsi="Arial Black" w:cs="Arial"/>
        </w:rPr>
        <w:tab/>
        <w:t xml:space="preserve">High </w:t>
      </w:r>
      <w:r w:rsidR="00973E2B">
        <w:rPr>
          <w:rFonts w:ascii="Arial Black" w:hAnsi="Arial Black" w:cs="Arial"/>
        </w:rPr>
        <w:t>B</w:t>
      </w:r>
      <w:r w:rsidR="00F26BF8">
        <w:rPr>
          <w:rFonts w:ascii="Arial Black" w:hAnsi="Arial Black" w:cs="Arial"/>
        </w:rPr>
        <w:t xml:space="preserve">lood </w:t>
      </w:r>
      <w:r w:rsidR="00973E2B">
        <w:rPr>
          <w:rFonts w:ascii="Arial Black" w:hAnsi="Arial Black" w:cs="Arial"/>
        </w:rPr>
        <w:t>P</w:t>
      </w:r>
      <w:r w:rsidR="00F26BF8">
        <w:rPr>
          <w:rFonts w:ascii="Arial Black" w:hAnsi="Arial Black" w:cs="Arial"/>
        </w:rPr>
        <w:t>ressure (Hypertension)</w:t>
      </w:r>
    </w:p>
    <w:p w:rsidR="00F26BF8"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E37D8C">
        <w:rPr>
          <w:rFonts w:ascii="Arial" w:hAnsi="Arial" w:cs="Arial"/>
        </w:rPr>
        <w:t>Improving the early identification and treatment of high blood pressure</w:t>
      </w:r>
      <w:r w:rsidR="009027F8">
        <w:rPr>
          <w:rFonts w:ascii="Arial" w:hAnsi="Arial" w:cs="Arial"/>
        </w:rPr>
        <w:t xml:space="preserve"> </w:t>
      </w:r>
      <w:r w:rsidRPr="00E37D8C">
        <w:rPr>
          <w:rFonts w:ascii="Arial" w:hAnsi="Arial" w:cs="Arial"/>
        </w:rPr>
        <w:t>would reduce the risk of ill health and death through heart disease, stroke and other conditions.</w:t>
      </w:r>
    </w:p>
    <w:p w:rsidR="000D0777" w:rsidRPr="00E37D8C" w:rsidRDefault="000D0777" w:rsidP="00863B20">
      <w:pPr>
        <w:spacing w:after="0"/>
        <w:jc w:val="both"/>
        <w:rPr>
          <w:rFonts w:ascii="Arial" w:hAnsi="Arial" w:cs="Arial"/>
        </w:rPr>
      </w:pPr>
    </w:p>
    <w:p w:rsidR="00660046" w:rsidRDefault="00660046" w:rsidP="00863B20">
      <w:pPr>
        <w:spacing w:after="0"/>
        <w:jc w:val="both"/>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660046" w:rsidRDefault="009027F8" w:rsidP="00863B20">
      <w:pPr>
        <w:spacing w:after="0"/>
        <w:jc w:val="both"/>
        <w:rPr>
          <w:rFonts w:ascii="Arial" w:hAnsi="Arial" w:cs="Arial"/>
          <w:i/>
        </w:rPr>
      </w:pPr>
      <w:r>
        <w:rPr>
          <w:rFonts w:ascii="Arial" w:hAnsi="Arial" w:cs="Arial"/>
        </w:rPr>
        <w:t xml:space="preserve">Of the 216,000 </w:t>
      </w:r>
      <w:r w:rsidR="00CE4ECD">
        <w:rPr>
          <w:rFonts w:ascii="Arial" w:hAnsi="Arial" w:cs="Arial"/>
        </w:rPr>
        <w:t xml:space="preserve">people </w:t>
      </w:r>
      <w:r>
        <w:rPr>
          <w:rFonts w:ascii="Arial" w:hAnsi="Arial" w:cs="Arial"/>
        </w:rPr>
        <w:t>thought be affected by high blood pressure in Devon, only 53% are known to their GP practice and receiving treatment.  This percentage varies from 49% in the most deprived areas to 57% in the least deprived areas, highlighting higher levels of risk factors and greater reluctance to seek medical support in more deprived areas.</w:t>
      </w:r>
      <w:r w:rsidR="00B27381">
        <w:rPr>
          <w:rFonts w:ascii="Arial" w:hAnsi="Arial" w:cs="Arial"/>
        </w:rPr>
        <w:t xml:space="preserve"> </w:t>
      </w:r>
      <w:r w:rsidR="004F15DF">
        <w:rPr>
          <w:rFonts w:ascii="Arial" w:hAnsi="Arial" w:cs="Arial"/>
        </w:rPr>
        <w:t>Anti-</w:t>
      </w:r>
      <w:proofErr w:type="spellStart"/>
      <w:r w:rsidR="00ED4817">
        <w:rPr>
          <w:rFonts w:ascii="Arial" w:hAnsi="Arial" w:cs="Arial"/>
        </w:rPr>
        <w:t>ypertensive</w:t>
      </w:r>
      <w:proofErr w:type="spellEnd"/>
      <w:r w:rsidR="00ED4817">
        <w:rPr>
          <w:rFonts w:ascii="Arial" w:hAnsi="Arial" w:cs="Arial"/>
        </w:rPr>
        <w:t xml:space="preserve"> drugs account for </w:t>
      </w:r>
      <w:r w:rsidR="004F15DF">
        <w:rPr>
          <w:rFonts w:ascii="Arial" w:hAnsi="Arial" w:cs="Arial"/>
        </w:rPr>
        <w:t>approximately 1</w:t>
      </w:r>
      <w:r w:rsidR="00F22262" w:rsidRPr="00ED4817">
        <w:rPr>
          <w:rFonts w:ascii="Arial" w:hAnsi="Arial" w:cs="Arial"/>
        </w:rPr>
        <w:t xml:space="preserve">5% </w:t>
      </w:r>
      <w:r w:rsidR="00ED4817">
        <w:rPr>
          <w:rFonts w:ascii="Arial" w:hAnsi="Arial" w:cs="Arial"/>
        </w:rPr>
        <w:t xml:space="preserve">of the </w:t>
      </w:r>
      <w:r w:rsidR="00F22262" w:rsidRPr="00ED4817">
        <w:rPr>
          <w:rFonts w:ascii="Arial" w:hAnsi="Arial" w:cs="Arial"/>
        </w:rPr>
        <w:t>primary care prescribing budget</w:t>
      </w:r>
      <w:r w:rsidR="00F22262">
        <w:rPr>
          <w:rFonts w:ascii="Arial" w:hAnsi="Arial" w:cs="Arial"/>
          <w:i/>
        </w:rPr>
        <w:t>.</w:t>
      </w:r>
    </w:p>
    <w:p w:rsidR="000D0777" w:rsidRDefault="000D0777" w:rsidP="00863B20">
      <w:pPr>
        <w:spacing w:after="0"/>
        <w:jc w:val="both"/>
        <w:rPr>
          <w:rFonts w:ascii="Arial" w:hAnsi="Arial" w:cs="Arial"/>
          <w:i/>
        </w:rPr>
      </w:pPr>
    </w:p>
    <w:p w:rsidR="00660046" w:rsidRDefault="00660046" w:rsidP="00863B20">
      <w:pPr>
        <w:spacing w:after="0"/>
        <w:jc w:val="both"/>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2C4C45" w:rsidRDefault="004F15DF" w:rsidP="00863B20">
      <w:pPr>
        <w:spacing w:after="0"/>
        <w:jc w:val="both"/>
        <w:rPr>
          <w:rFonts w:ascii="Arial" w:hAnsi="Arial" w:cs="Arial"/>
        </w:rPr>
      </w:pPr>
      <w:r>
        <w:rPr>
          <w:rFonts w:ascii="Arial" w:hAnsi="Arial" w:cs="Arial"/>
        </w:rPr>
        <w:t>All people with high blood pressure</w:t>
      </w:r>
      <w:r w:rsidR="002C4C45">
        <w:rPr>
          <w:rFonts w:ascii="Arial" w:hAnsi="Arial" w:cs="Arial"/>
        </w:rPr>
        <w:t xml:space="preserve"> should have lifestyle interventions including advice on healthy eating, increasing physical activity, reducing excessive alcohol consumption and intake of caffeine products, reducing salt intake and providing support to stop smoking</w:t>
      </w:r>
      <w:r w:rsidR="00F22262">
        <w:rPr>
          <w:rFonts w:ascii="Arial" w:hAnsi="Arial" w:cs="Arial"/>
        </w:rPr>
        <w:t xml:space="preserve"> and when clinically appropriate</w:t>
      </w:r>
      <w:r w:rsidR="002C4C45">
        <w:rPr>
          <w:rFonts w:ascii="Arial" w:hAnsi="Arial" w:cs="Arial"/>
        </w:rPr>
        <w:t xml:space="preserve"> </w:t>
      </w:r>
      <w:r>
        <w:rPr>
          <w:rFonts w:ascii="Arial" w:hAnsi="Arial" w:cs="Arial"/>
        </w:rPr>
        <w:t>anti-</w:t>
      </w:r>
      <w:r w:rsidR="002C4C45">
        <w:rPr>
          <w:rFonts w:ascii="Arial" w:hAnsi="Arial" w:cs="Arial"/>
        </w:rPr>
        <w:t xml:space="preserve">hypertensive drugs should be used. </w:t>
      </w:r>
      <w:r w:rsidR="0067153A">
        <w:rPr>
          <w:rFonts w:ascii="Arial" w:hAnsi="Arial" w:cs="Arial"/>
        </w:rPr>
        <w:t xml:space="preserve"> </w:t>
      </w:r>
      <w:r w:rsidR="002C4C45">
        <w:rPr>
          <w:rFonts w:ascii="Arial" w:hAnsi="Arial" w:cs="Arial"/>
        </w:rPr>
        <w:t xml:space="preserve">The challenge in Devon is to identify individuals at risk who do not seek medical attention, </w:t>
      </w:r>
      <w:r w:rsidR="00F22262">
        <w:rPr>
          <w:rFonts w:ascii="Arial" w:hAnsi="Arial" w:cs="Arial"/>
        </w:rPr>
        <w:t xml:space="preserve">nationally </w:t>
      </w:r>
      <w:r w:rsidR="002C4C45">
        <w:rPr>
          <w:rFonts w:ascii="Arial" w:hAnsi="Arial" w:cs="Arial"/>
        </w:rPr>
        <w:t>research is being undertaken to evaluate the effectiveness of health check programmes</w:t>
      </w:r>
      <w:r w:rsidR="00B27381">
        <w:rPr>
          <w:rFonts w:ascii="Arial" w:hAnsi="Arial" w:cs="Arial"/>
        </w:rPr>
        <w:t xml:space="preserve"> in identifying </w:t>
      </w:r>
      <w:r w:rsidR="00B27381">
        <w:rPr>
          <w:rFonts w:ascii="Arial" w:hAnsi="Arial" w:cs="Arial"/>
        </w:rPr>
        <w:lastRenderedPageBreak/>
        <w:t xml:space="preserve">and supporting individuals </w:t>
      </w:r>
      <w:r w:rsidR="00F22262">
        <w:rPr>
          <w:rFonts w:ascii="Arial" w:hAnsi="Arial" w:cs="Arial"/>
        </w:rPr>
        <w:t xml:space="preserve">at risk of cardiovascular disease including those </w:t>
      </w:r>
      <w:r>
        <w:rPr>
          <w:rFonts w:ascii="Arial" w:hAnsi="Arial" w:cs="Arial"/>
        </w:rPr>
        <w:t>with high blood pressure.</w:t>
      </w:r>
    </w:p>
    <w:p w:rsidR="0026102A" w:rsidRDefault="0026102A" w:rsidP="0026102A">
      <w:pPr>
        <w:spacing w:after="0"/>
        <w:jc w:val="both"/>
        <w:rPr>
          <w:rFonts w:ascii="Arial" w:hAnsi="Arial" w:cs="Arial"/>
          <w:b/>
        </w:rPr>
      </w:pPr>
    </w:p>
    <w:p w:rsidR="006147A7" w:rsidRPr="00473561" w:rsidRDefault="006147A7" w:rsidP="006147A7">
      <w:pPr>
        <w:spacing w:after="0"/>
        <w:jc w:val="both"/>
        <w:rPr>
          <w:rFonts w:ascii="Arial" w:hAnsi="Arial" w:cs="Arial"/>
          <w:b/>
        </w:rPr>
      </w:pPr>
      <w:r w:rsidRPr="00473561">
        <w:rPr>
          <w:rFonts w:ascii="Arial" w:hAnsi="Arial" w:cs="Arial"/>
          <w:b/>
        </w:rPr>
        <w:t xml:space="preserve">Our focus for Priority Two is to: </w:t>
      </w:r>
    </w:p>
    <w:p w:rsidR="006147A7" w:rsidRDefault="006147A7" w:rsidP="006147A7">
      <w:pPr>
        <w:spacing w:after="0"/>
        <w:jc w:val="both"/>
        <w:rPr>
          <w:rFonts w:ascii="Arial" w:hAnsi="Arial" w:cs="Arial"/>
          <w:b/>
        </w:rPr>
      </w:pPr>
    </w:p>
    <w:p w:rsidR="006147A7" w:rsidRPr="00C807B4" w:rsidRDefault="006147A7" w:rsidP="006147A7">
      <w:pPr>
        <w:pStyle w:val="ListParagraph"/>
        <w:numPr>
          <w:ilvl w:val="0"/>
          <w:numId w:val="27"/>
        </w:numPr>
        <w:spacing w:after="0"/>
        <w:rPr>
          <w:rFonts w:ascii="Arial" w:hAnsi="Arial" w:cs="Arial"/>
        </w:rPr>
      </w:pPr>
      <w:r w:rsidRPr="00C807B4">
        <w:rPr>
          <w:rFonts w:ascii="Arial" w:hAnsi="Arial" w:cs="Arial"/>
        </w:rPr>
        <w:t xml:space="preserve">Increase </w:t>
      </w:r>
      <w:r w:rsidR="00473561">
        <w:rPr>
          <w:rFonts w:ascii="Arial" w:hAnsi="Arial" w:cs="Arial"/>
        </w:rPr>
        <w:t xml:space="preserve">the </w:t>
      </w:r>
      <w:r w:rsidRPr="00C807B4">
        <w:rPr>
          <w:rFonts w:ascii="Arial" w:hAnsi="Arial" w:cs="Arial"/>
        </w:rPr>
        <w:t xml:space="preserve">engagement of </w:t>
      </w:r>
      <w:r w:rsidR="00473561">
        <w:rPr>
          <w:rFonts w:ascii="Arial" w:hAnsi="Arial" w:cs="Arial"/>
        </w:rPr>
        <w:t xml:space="preserve">and the capacity within </w:t>
      </w:r>
      <w:r w:rsidRPr="00C807B4">
        <w:rPr>
          <w:rFonts w:ascii="Arial" w:hAnsi="Arial" w:cs="Arial"/>
        </w:rPr>
        <w:t>people and communities to take responsibility for their own health</w:t>
      </w:r>
    </w:p>
    <w:p w:rsidR="006147A7" w:rsidRPr="00C807B4" w:rsidRDefault="006147A7" w:rsidP="006147A7">
      <w:pPr>
        <w:spacing w:after="0"/>
        <w:rPr>
          <w:rFonts w:ascii="Arial" w:hAnsi="Arial" w:cs="Arial"/>
        </w:rPr>
      </w:pPr>
    </w:p>
    <w:p w:rsidR="006147A7" w:rsidRDefault="00C807B4" w:rsidP="006147A7">
      <w:pPr>
        <w:pStyle w:val="ListParagraph"/>
        <w:numPr>
          <w:ilvl w:val="0"/>
          <w:numId w:val="27"/>
        </w:numPr>
        <w:spacing w:after="0"/>
        <w:rPr>
          <w:rFonts w:ascii="Arial" w:hAnsi="Arial" w:cs="Arial"/>
        </w:rPr>
      </w:pPr>
      <w:r w:rsidRPr="00C807B4">
        <w:rPr>
          <w:rFonts w:ascii="Arial" w:hAnsi="Arial" w:cs="Arial"/>
        </w:rPr>
        <w:t>Ensure that the growth in alcohol-related admissions remains below the national average</w:t>
      </w:r>
    </w:p>
    <w:p w:rsidR="00C807B4" w:rsidRPr="00C807B4" w:rsidRDefault="00C807B4" w:rsidP="00C807B4">
      <w:pPr>
        <w:pStyle w:val="ListParagraph"/>
        <w:rPr>
          <w:rFonts w:ascii="Arial" w:hAnsi="Arial" w:cs="Arial"/>
        </w:rPr>
      </w:pPr>
    </w:p>
    <w:p w:rsidR="006147A7" w:rsidRDefault="002960A1" w:rsidP="006147A7">
      <w:pPr>
        <w:pStyle w:val="ListParagraph"/>
        <w:numPr>
          <w:ilvl w:val="0"/>
          <w:numId w:val="27"/>
        </w:numPr>
        <w:spacing w:after="0"/>
        <w:rPr>
          <w:rFonts w:ascii="Arial" w:hAnsi="Arial" w:cs="Arial"/>
        </w:rPr>
      </w:pPr>
      <w:r>
        <w:rPr>
          <w:rFonts w:ascii="Arial" w:hAnsi="Arial" w:cs="Arial"/>
        </w:rPr>
        <w:t>Offer</w:t>
      </w:r>
      <w:r w:rsidR="006147A7">
        <w:rPr>
          <w:rFonts w:ascii="Arial" w:hAnsi="Arial" w:cs="Arial"/>
        </w:rPr>
        <w:t xml:space="preserve"> an accessible range of sexual health services to all residents and specific group</w:t>
      </w:r>
      <w:r w:rsidR="00D656C5">
        <w:rPr>
          <w:rFonts w:ascii="Arial" w:hAnsi="Arial" w:cs="Arial"/>
        </w:rPr>
        <w:t>s</w:t>
      </w:r>
      <w:r w:rsidR="006147A7">
        <w:rPr>
          <w:rFonts w:ascii="Arial" w:hAnsi="Arial" w:cs="Arial"/>
        </w:rPr>
        <w:t xml:space="preserve"> and ensure service for young people are ‘young person friendly’ and support a reduction of </w:t>
      </w:r>
      <w:r w:rsidR="00D656C5">
        <w:rPr>
          <w:rFonts w:ascii="Arial" w:hAnsi="Arial" w:cs="Arial"/>
        </w:rPr>
        <w:t>teenage pregnancies</w:t>
      </w:r>
      <w:r w:rsidR="006147A7">
        <w:rPr>
          <w:rFonts w:ascii="Arial" w:hAnsi="Arial" w:cs="Arial"/>
        </w:rPr>
        <w:t xml:space="preserve"> </w:t>
      </w:r>
    </w:p>
    <w:p w:rsidR="00D656C5" w:rsidRPr="00D656C5" w:rsidRDefault="00D656C5" w:rsidP="00D656C5">
      <w:pPr>
        <w:pStyle w:val="ListParagraph"/>
        <w:rPr>
          <w:rFonts w:ascii="Arial" w:hAnsi="Arial" w:cs="Arial"/>
        </w:rPr>
      </w:pPr>
    </w:p>
    <w:p w:rsidR="006147A7" w:rsidRPr="00D656C5" w:rsidRDefault="00D656C5" w:rsidP="006147A7">
      <w:pPr>
        <w:pStyle w:val="ListParagraph"/>
        <w:numPr>
          <w:ilvl w:val="0"/>
          <w:numId w:val="27"/>
        </w:numPr>
        <w:spacing w:after="0"/>
        <w:rPr>
          <w:rFonts w:ascii="Arial" w:hAnsi="Arial" w:cs="Arial"/>
        </w:rPr>
      </w:pPr>
      <w:r w:rsidRPr="00D656C5">
        <w:rPr>
          <w:rFonts w:ascii="Arial" w:hAnsi="Arial" w:cs="Arial"/>
        </w:rPr>
        <w:t>Ensure screening programmes target areas with po</w:t>
      </w:r>
      <w:r w:rsidR="002960A1">
        <w:rPr>
          <w:rFonts w:ascii="Arial" w:hAnsi="Arial" w:cs="Arial"/>
        </w:rPr>
        <w:t>o</w:t>
      </w:r>
      <w:r w:rsidRPr="00D656C5">
        <w:rPr>
          <w:rFonts w:ascii="Arial" w:hAnsi="Arial" w:cs="Arial"/>
        </w:rPr>
        <w:t xml:space="preserve">r coverage including learning </w:t>
      </w:r>
      <w:r w:rsidR="00073625">
        <w:rPr>
          <w:rFonts w:ascii="Arial" w:hAnsi="Arial" w:cs="Arial"/>
        </w:rPr>
        <w:t xml:space="preserve">disability </w:t>
      </w:r>
      <w:r>
        <w:rPr>
          <w:rFonts w:ascii="Arial" w:hAnsi="Arial" w:cs="Arial"/>
        </w:rPr>
        <w:t>and cervical screening in deprived areas</w:t>
      </w:r>
    </w:p>
    <w:p w:rsidR="006147A7" w:rsidRDefault="006147A7" w:rsidP="006147A7">
      <w:pPr>
        <w:pStyle w:val="ListParagraph"/>
        <w:rPr>
          <w:rFonts w:ascii="Arial" w:hAnsi="Arial" w:cs="Arial"/>
        </w:rPr>
      </w:pPr>
    </w:p>
    <w:p w:rsidR="006147A7" w:rsidRDefault="00D656C5" w:rsidP="006147A7">
      <w:pPr>
        <w:pStyle w:val="ListParagraph"/>
        <w:numPr>
          <w:ilvl w:val="0"/>
          <w:numId w:val="27"/>
        </w:numPr>
        <w:spacing w:after="0"/>
        <w:jc w:val="both"/>
        <w:rPr>
          <w:rFonts w:ascii="Arial" w:hAnsi="Arial" w:cs="Arial"/>
        </w:rPr>
      </w:pPr>
      <w:r>
        <w:rPr>
          <w:rFonts w:ascii="Arial" w:hAnsi="Arial" w:cs="Arial"/>
        </w:rPr>
        <w:t>Reduce the number of people who smoke and discourage young people from starting</w:t>
      </w:r>
    </w:p>
    <w:p w:rsidR="00D656C5" w:rsidRPr="00D656C5" w:rsidRDefault="00D656C5" w:rsidP="00D656C5">
      <w:pPr>
        <w:pStyle w:val="ListParagraph"/>
        <w:rPr>
          <w:rFonts w:ascii="Arial" w:hAnsi="Arial" w:cs="Arial"/>
        </w:rPr>
      </w:pPr>
    </w:p>
    <w:p w:rsidR="00D656C5" w:rsidRDefault="00D656C5" w:rsidP="006147A7">
      <w:pPr>
        <w:pStyle w:val="ListParagraph"/>
        <w:numPr>
          <w:ilvl w:val="0"/>
          <w:numId w:val="27"/>
        </w:numPr>
        <w:spacing w:after="0"/>
        <w:jc w:val="both"/>
        <w:rPr>
          <w:rFonts w:ascii="Arial" w:hAnsi="Arial" w:cs="Arial"/>
        </w:rPr>
      </w:pPr>
      <w:r>
        <w:rPr>
          <w:rFonts w:ascii="Arial" w:hAnsi="Arial" w:cs="Arial"/>
        </w:rPr>
        <w:t>Increase the number of adults and children who are a healthy weight by encouraging healthy eating and physical activity</w:t>
      </w:r>
    </w:p>
    <w:p w:rsidR="00D656C5" w:rsidRPr="00D656C5" w:rsidRDefault="00D656C5" w:rsidP="00D656C5">
      <w:pPr>
        <w:pStyle w:val="ListParagraph"/>
        <w:rPr>
          <w:rFonts w:ascii="Arial" w:hAnsi="Arial" w:cs="Arial"/>
        </w:rPr>
      </w:pPr>
    </w:p>
    <w:p w:rsidR="00B229CF" w:rsidRDefault="00B229CF" w:rsidP="00973E2B">
      <w:pPr>
        <w:pBdr>
          <w:top w:val="single" w:sz="4" w:space="1" w:color="auto"/>
          <w:bottom w:val="single" w:sz="4" w:space="1" w:color="auto"/>
        </w:pBdr>
        <w:spacing w:after="0" w:line="240" w:lineRule="auto"/>
        <w:rPr>
          <w:b/>
          <w:sz w:val="28"/>
          <w:szCs w:val="28"/>
        </w:rPr>
      </w:pPr>
      <w:r>
        <w:rPr>
          <w:rFonts w:ascii="Arial Black" w:hAnsi="Arial Black" w:cs="Arial"/>
          <w:sz w:val="28"/>
          <w:szCs w:val="28"/>
        </w:rPr>
        <w:t>Priority Three: Independence in Older Age</w:t>
      </w:r>
    </w:p>
    <w:p w:rsidR="00973E2B" w:rsidRDefault="00973E2B" w:rsidP="00973E2B">
      <w:pPr>
        <w:spacing w:after="0" w:line="240" w:lineRule="auto"/>
        <w:jc w:val="both"/>
        <w:rPr>
          <w:rFonts w:ascii="Arial" w:hAnsi="Arial" w:cs="Arial"/>
        </w:rPr>
      </w:pPr>
    </w:p>
    <w:p w:rsidR="005328C1" w:rsidRDefault="005328C1" w:rsidP="00863B20">
      <w:pPr>
        <w:spacing w:after="0"/>
        <w:jc w:val="both"/>
        <w:rPr>
          <w:rFonts w:ascii="Arial" w:hAnsi="Arial" w:cs="Arial"/>
        </w:rPr>
      </w:pPr>
      <w:r>
        <w:rPr>
          <w:rFonts w:ascii="Arial" w:hAnsi="Arial" w:cs="Arial"/>
        </w:rPr>
        <w:t>This priority is focused on enabling o</w:t>
      </w:r>
      <w:r w:rsidR="00F26BF8">
        <w:rPr>
          <w:rFonts w:ascii="Arial" w:hAnsi="Arial" w:cs="Arial"/>
        </w:rPr>
        <w:t>lder people</w:t>
      </w:r>
      <w:r>
        <w:rPr>
          <w:rFonts w:ascii="Arial" w:hAnsi="Arial" w:cs="Arial"/>
        </w:rPr>
        <w:t xml:space="preserve"> to live longer and healthier lives</w:t>
      </w:r>
      <w:r w:rsidR="00F26BF8">
        <w:rPr>
          <w:rFonts w:ascii="Arial" w:hAnsi="Arial" w:cs="Arial"/>
        </w:rPr>
        <w:t xml:space="preserve">, including </w:t>
      </w:r>
      <w:r w:rsidR="005D0346">
        <w:rPr>
          <w:rFonts w:ascii="Arial" w:hAnsi="Arial" w:cs="Arial"/>
        </w:rPr>
        <w:t xml:space="preserve">supporting people with </w:t>
      </w:r>
      <w:r w:rsidR="00F26BF8">
        <w:rPr>
          <w:rFonts w:ascii="Arial" w:hAnsi="Arial" w:cs="Arial"/>
        </w:rPr>
        <w:t>dementia and the challenge of helping older people to live independent</w:t>
      </w:r>
      <w:r>
        <w:rPr>
          <w:rFonts w:ascii="Arial" w:hAnsi="Arial" w:cs="Arial"/>
        </w:rPr>
        <w:t>ly.</w:t>
      </w:r>
      <w:r w:rsidR="00795782">
        <w:rPr>
          <w:rFonts w:ascii="Arial" w:hAnsi="Arial" w:cs="Arial"/>
        </w:rPr>
        <w:t xml:space="preserve"> This section considers carers as the largest proportion of carers in Devon care for people over 65 but it is recognised that carers of all ages are a priority. </w:t>
      </w:r>
    </w:p>
    <w:p w:rsidR="005328C1" w:rsidRDefault="005328C1" w:rsidP="00863B20">
      <w:pPr>
        <w:spacing w:after="0"/>
        <w:jc w:val="both"/>
        <w:rPr>
          <w:rFonts w:ascii="Arial" w:hAnsi="Arial" w:cs="Arial"/>
        </w:rPr>
      </w:pPr>
      <w:r>
        <w:rPr>
          <w:rFonts w:ascii="Arial" w:hAnsi="Arial" w:cs="Arial"/>
        </w:rPr>
        <w:t>Evidence available relating to this priority includes:</w:t>
      </w:r>
    </w:p>
    <w:p w:rsidR="000D0777" w:rsidRDefault="000D0777" w:rsidP="00863B20">
      <w:pPr>
        <w:spacing w:after="0"/>
        <w:jc w:val="both"/>
        <w:rPr>
          <w:rFonts w:ascii="Arial" w:hAnsi="Arial" w:cs="Arial"/>
        </w:rPr>
      </w:pPr>
    </w:p>
    <w:p w:rsidR="005328C1" w:rsidRDefault="005328C1" w:rsidP="00863B20">
      <w:pPr>
        <w:numPr>
          <w:ilvl w:val="0"/>
          <w:numId w:val="6"/>
        </w:numPr>
        <w:spacing w:after="0"/>
        <w:ind w:left="737"/>
        <w:jc w:val="both"/>
        <w:rPr>
          <w:rFonts w:ascii="Arial" w:hAnsi="Arial" w:cs="Arial"/>
        </w:rPr>
      </w:pPr>
      <w:r>
        <w:rPr>
          <w:rFonts w:ascii="Arial" w:hAnsi="Arial" w:cs="Arial"/>
        </w:rPr>
        <w:t xml:space="preserve">JSNA </w:t>
      </w:r>
      <w:smartTag w:uri="urn:schemas-microsoft-com:office:smarttags" w:element="place">
        <w:r>
          <w:rPr>
            <w:rFonts w:ascii="Arial" w:hAnsi="Arial" w:cs="Arial"/>
          </w:rPr>
          <w:t>Devon</w:t>
        </w:r>
      </w:smartTag>
      <w:r>
        <w:rPr>
          <w:rFonts w:ascii="Arial" w:hAnsi="Arial" w:cs="Arial"/>
        </w:rPr>
        <w:t xml:space="preserve"> Overview: </w:t>
      </w:r>
      <w:hyperlink r:id="rId33" w:history="1">
        <w:r w:rsidRPr="00E77582">
          <w:rPr>
            <w:rStyle w:val="Hyperlink"/>
            <w:rFonts w:ascii="Arial" w:hAnsi="Arial" w:cs="Arial"/>
          </w:rPr>
          <w:t>www.devonhealthandwellbeing.org.uk/jsna/overview</w:t>
        </w:r>
      </w:hyperlink>
    </w:p>
    <w:p w:rsidR="005328C1" w:rsidRDefault="005328C1" w:rsidP="00863B20">
      <w:pPr>
        <w:numPr>
          <w:ilvl w:val="0"/>
          <w:numId w:val="6"/>
        </w:numPr>
        <w:spacing w:after="0"/>
        <w:ind w:left="737"/>
        <w:jc w:val="both"/>
        <w:rPr>
          <w:rFonts w:ascii="Arial" w:hAnsi="Arial" w:cs="Arial"/>
        </w:rPr>
      </w:pPr>
      <w:r>
        <w:rPr>
          <w:rFonts w:ascii="Arial" w:hAnsi="Arial" w:cs="Arial"/>
        </w:rPr>
        <w:t xml:space="preserve">Older People Profiles: </w:t>
      </w:r>
      <w:hyperlink r:id="rId34" w:history="1">
        <w:r w:rsidRPr="00E77582">
          <w:rPr>
            <w:rStyle w:val="Hyperlink"/>
            <w:rFonts w:ascii="Arial" w:hAnsi="Arial" w:cs="Arial"/>
          </w:rPr>
          <w:t>www.devonhealthandwellbeing.org.uk/jsna/profiles</w:t>
        </w:r>
      </w:hyperlink>
    </w:p>
    <w:p w:rsidR="005328C1" w:rsidRDefault="005328C1" w:rsidP="00863B20">
      <w:pPr>
        <w:numPr>
          <w:ilvl w:val="0"/>
          <w:numId w:val="6"/>
        </w:numPr>
        <w:spacing w:after="0"/>
        <w:ind w:left="737"/>
        <w:jc w:val="both"/>
        <w:rPr>
          <w:rFonts w:ascii="Arial" w:hAnsi="Arial" w:cs="Arial"/>
        </w:rPr>
      </w:pPr>
      <w:r>
        <w:rPr>
          <w:rFonts w:ascii="Arial" w:hAnsi="Arial" w:cs="Arial"/>
        </w:rPr>
        <w:t xml:space="preserve">Annual Public Health Report 2010-11: </w:t>
      </w:r>
      <w:hyperlink r:id="rId35" w:history="1">
        <w:r w:rsidR="00C27E0A" w:rsidRPr="00E77582">
          <w:rPr>
            <w:rStyle w:val="Hyperlink"/>
            <w:rFonts w:ascii="Arial" w:hAnsi="Arial" w:cs="Arial"/>
          </w:rPr>
          <w:t>www.devonhealthandwellbeing.org.uk/aphr</w:t>
        </w:r>
      </w:hyperlink>
    </w:p>
    <w:p w:rsidR="00BE09F2" w:rsidRDefault="005328C1" w:rsidP="00BE09F2">
      <w:pPr>
        <w:numPr>
          <w:ilvl w:val="0"/>
          <w:numId w:val="6"/>
        </w:numPr>
        <w:spacing w:after="0"/>
        <w:ind w:left="737"/>
        <w:jc w:val="both"/>
        <w:rPr>
          <w:rFonts w:ascii="Arial" w:hAnsi="Arial" w:cs="Arial"/>
        </w:rPr>
      </w:pPr>
      <w:smartTag w:uri="urn:schemas-microsoft-com:office:smarttags" w:element="place">
        <w:r w:rsidRPr="00C27E0A">
          <w:rPr>
            <w:rFonts w:ascii="Arial" w:hAnsi="Arial" w:cs="Arial"/>
          </w:rPr>
          <w:t>Devon</w:t>
        </w:r>
      </w:smartTag>
      <w:r w:rsidRPr="00C27E0A">
        <w:rPr>
          <w:rFonts w:ascii="Arial" w:hAnsi="Arial" w:cs="Arial"/>
        </w:rPr>
        <w:t xml:space="preserve"> Prevention Strategy:</w:t>
      </w:r>
      <w:r w:rsidR="00C27E0A" w:rsidRPr="00C27E0A">
        <w:rPr>
          <w:rFonts w:ascii="Arial" w:hAnsi="Arial" w:cs="Arial"/>
        </w:rPr>
        <w:t xml:space="preserve"> </w:t>
      </w:r>
      <w:hyperlink r:id="rId36" w:history="1">
        <w:r w:rsidR="00C27E0A" w:rsidRPr="00C27E0A">
          <w:rPr>
            <w:rStyle w:val="Hyperlink"/>
            <w:rFonts w:ascii="Arial" w:hAnsi="Arial" w:cs="Arial"/>
          </w:rPr>
          <w:t>www.devonhealthandwellbeing.org.uk/strategies</w:t>
        </w:r>
      </w:hyperlink>
    </w:p>
    <w:p w:rsidR="00973E2B" w:rsidRPr="00BE09F2" w:rsidRDefault="00973E2B" w:rsidP="00DB532D">
      <w:pPr>
        <w:spacing w:after="0"/>
        <w:ind w:left="377"/>
        <w:rPr>
          <w:rFonts w:ascii="Arial" w:hAnsi="Arial" w:cs="Arial"/>
          <w:b/>
          <w:color w:val="4F81BD" w:themeColor="accent1"/>
          <w:u w:val="single"/>
        </w:rPr>
      </w:pPr>
    </w:p>
    <w:p w:rsidR="00F26BF8" w:rsidRDefault="00B669AF" w:rsidP="00863B20">
      <w:pPr>
        <w:pBdr>
          <w:top w:val="single" w:sz="4" w:space="1" w:color="auto"/>
          <w:bottom w:val="single" w:sz="4" w:space="1" w:color="auto"/>
        </w:pBdr>
        <w:rPr>
          <w:b/>
        </w:rPr>
      </w:pPr>
      <w:r>
        <w:rPr>
          <w:rFonts w:ascii="Arial Black" w:hAnsi="Arial Black" w:cs="Arial"/>
        </w:rPr>
        <w:t>3</w:t>
      </w:r>
      <w:r w:rsidR="00F26BF8">
        <w:rPr>
          <w:rFonts w:ascii="Arial Black" w:hAnsi="Arial Black" w:cs="Arial"/>
        </w:rPr>
        <w:t>.</w:t>
      </w:r>
      <w:r>
        <w:rPr>
          <w:rFonts w:ascii="Arial Black" w:hAnsi="Arial Black" w:cs="Arial"/>
        </w:rPr>
        <w:t>1</w:t>
      </w:r>
      <w:r w:rsidR="00F26BF8">
        <w:rPr>
          <w:rFonts w:ascii="Arial Black" w:hAnsi="Arial Black" w:cs="Arial"/>
        </w:rPr>
        <w:tab/>
        <w:t xml:space="preserve"> Falls</w:t>
      </w:r>
    </w:p>
    <w:p w:rsidR="00BB46B5"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E26203">
        <w:rPr>
          <w:rFonts w:ascii="Arial" w:hAnsi="Arial" w:cs="Arial"/>
        </w:rPr>
        <w:t>The risk of an accidental fall increases rapidly with age, and higher levels are evident in people living alone, people with existing medical conditions, and people</w:t>
      </w:r>
      <w:r>
        <w:rPr>
          <w:rFonts w:ascii="Arial" w:hAnsi="Arial" w:cs="Arial"/>
        </w:rPr>
        <w:t xml:space="preserve"> living in more deprived areas.</w:t>
      </w:r>
      <w:r w:rsidR="00BE09F2">
        <w:rPr>
          <w:rFonts w:ascii="Arial" w:hAnsi="Arial" w:cs="Arial"/>
        </w:rPr>
        <w:t xml:space="preserve"> Older housing stock compounds the risk as highlighted by the inclusion of four falls hazards in the Housing Health and Safety Rating System inspection criteria. </w:t>
      </w:r>
    </w:p>
    <w:p w:rsidR="000D0777" w:rsidRDefault="000D0777" w:rsidP="00863B20">
      <w:pPr>
        <w:spacing w:after="0"/>
        <w:jc w:val="both"/>
        <w:rPr>
          <w:rFonts w:ascii="Arial" w:hAnsi="Arial" w:cs="Arial"/>
        </w:rPr>
      </w:pPr>
    </w:p>
    <w:p w:rsidR="00DB532D" w:rsidRDefault="00DB532D" w:rsidP="00863B20">
      <w:pPr>
        <w:spacing w:after="0"/>
        <w:jc w:val="both"/>
        <w:rPr>
          <w:rFonts w:ascii="Arial" w:hAnsi="Arial" w:cs="Arial"/>
        </w:rPr>
      </w:pPr>
    </w:p>
    <w:p w:rsidR="00F26BF8" w:rsidRPr="00E26203" w:rsidRDefault="00BE09F2" w:rsidP="00863B20">
      <w:pPr>
        <w:spacing w:after="0"/>
        <w:rPr>
          <w:rFonts w:ascii="Arial" w:hAnsi="Arial" w:cs="Arial"/>
          <w:b/>
        </w:rPr>
      </w:pPr>
      <w:r>
        <w:rPr>
          <w:rFonts w:ascii="Arial" w:hAnsi="Arial" w:cs="Arial"/>
          <w:b/>
        </w:rPr>
        <w:lastRenderedPageBreak/>
        <w:t xml:space="preserve">What </w:t>
      </w:r>
      <w:r w:rsidR="00F26BF8" w:rsidRPr="00E26203">
        <w:rPr>
          <w:rFonts w:ascii="Arial" w:hAnsi="Arial" w:cs="Arial"/>
          <w:b/>
        </w:rPr>
        <w:t xml:space="preserve">is the position in </w:t>
      </w:r>
      <w:smartTag w:uri="urn:schemas-microsoft-com:office:smarttags" w:element="place">
        <w:r w:rsidR="00F26BF8" w:rsidRPr="00E26203">
          <w:rPr>
            <w:rFonts w:ascii="Arial" w:hAnsi="Arial" w:cs="Arial"/>
            <w:b/>
          </w:rPr>
          <w:t>Devon</w:t>
        </w:r>
      </w:smartTag>
      <w:r w:rsidR="00F26BF8" w:rsidRPr="00E26203">
        <w:rPr>
          <w:rFonts w:ascii="Arial" w:hAnsi="Arial" w:cs="Arial"/>
          <w:b/>
        </w:rPr>
        <w:t>?</w:t>
      </w:r>
    </w:p>
    <w:p w:rsidR="00F26BF8" w:rsidRDefault="00F26BF8" w:rsidP="00863B20">
      <w:pPr>
        <w:spacing w:after="0"/>
        <w:jc w:val="both"/>
        <w:rPr>
          <w:rFonts w:ascii="Arial" w:hAnsi="Arial" w:cs="Arial"/>
        </w:rPr>
      </w:pPr>
      <w:r w:rsidRPr="00E26203">
        <w:rPr>
          <w:rFonts w:ascii="Arial" w:hAnsi="Arial" w:cs="Arial"/>
        </w:rPr>
        <w:t xml:space="preserve">In </w:t>
      </w:r>
      <w:smartTag w:uri="urn:schemas-microsoft-com:office:smarttags" w:element="place">
        <w:r w:rsidRPr="00E26203">
          <w:rPr>
            <w:rFonts w:ascii="Arial" w:hAnsi="Arial" w:cs="Arial"/>
          </w:rPr>
          <w:t>Devon</w:t>
        </w:r>
      </w:smartTag>
      <w:r w:rsidRPr="00E26203">
        <w:rPr>
          <w:rFonts w:ascii="Arial" w:hAnsi="Arial" w:cs="Arial"/>
        </w:rPr>
        <w:t xml:space="preserve"> the number of people aged 65 and over suffering at least one fall in the last 12 months is predicted to increase from 46,700 in 2011 to 74,500 in 2030. </w:t>
      </w:r>
      <w:r>
        <w:rPr>
          <w:rFonts w:ascii="Arial" w:hAnsi="Arial" w:cs="Arial"/>
        </w:rPr>
        <w:t xml:space="preserve">Around 7,000 hospital admissions relate to accidental falls in </w:t>
      </w:r>
      <w:smartTag w:uri="urn:schemas-microsoft-com:office:smarttags" w:element="place">
        <w:r>
          <w:rPr>
            <w:rFonts w:ascii="Arial" w:hAnsi="Arial" w:cs="Arial"/>
          </w:rPr>
          <w:t>Devon</w:t>
        </w:r>
      </w:smartTag>
      <w:r>
        <w:rPr>
          <w:rFonts w:ascii="Arial" w:hAnsi="Arial" w:cs="Arial"/>
        </w:rPr>
        <w:t>, costing the NHS over £18 million per year, and contributing to increased social care costs and reduced mobility.</w:t>
      </w:r>
    </w:p>
    <w:p w:rsidR="000D0777" w:rsidRPr="008B1768" w:rsidRDefault="000D0777" w:rsidP="00863B20">
      <w:pPr>
        <w:spacing w:after="0"/>
        <w:jc w:val="both"/>
        <w:rPr>
          <w:rFonts w:ascii="Arial" w:hAnsi="Arial" w:cs="Arial"/>
        </w:rPr>
      </w:pPr>
    </w:p>
    <w:p w:rsidR="00F26BF8" w:rsidRPr="00E26203" w:rsidRDefault="00F26BF8" w:rsidP="00863B2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F26BF8" w:rsidRDefault="00F26BF8" w:rsidP="00863B20">
      <w:pPr>
        <w:spacing w:after="0"/>
        <w:jc w:val="both"/>
        <w:rPr>
          <w:rFonts w:ascii="Arial" w:hAnsi="Arial"/>
        </w:rPr>
      </w:pPr>
      <w:r w:rsidRPr="00970750">
        <w:rPr>
          <w:rFonts w:ascii="Arial" w:hAnsi="Arial"/>
        </w:rPr>
        <w:t>Falls prevention involves interventio</w:t>
      </w:r>
      <w:r w:rsidR="009721FC">
        <w:rPr>
          <w:rFonts w:ascii="Arial" w:hAnsi="Arial"/>
        </w:rPr>
        <w:t xml:space="preserve">ns </w:t>
      </w:r>
      <w:r w:rsidRPr="00970750">
        <w:rPr>
          <w:rFonts w:ascii="Arial" w:hAnsi="Arial"/>
        </w:rPr>
        <w:t>intended to reduce falls and fall-related harm.</w:t>
      </w:r>
      <w:r w:rsidR="005328C1">
        <w:rPr>
          <w:rFonts w:ascii="Arial" w:hAnsi="Arial"/>
        </w:rPr>
        <w:t xml:space="preserve">  </w:t>
      </w:r>
      <w:r>
        <w:rPr>
          <w:rFonts w:ascii="Arial" w:hAnsi="Arial"/>
        </w:rPr>
        <w:t xml:space="preserve">Evidence </w:t>
      </w:r>
      <w:r w:rsidRPr="00970750">
        <w:rPr>
          <w:rFonts w:ascii="Arial" w:hAnsi="Arial"/>
        </w:rPr>
        <w:t xml:space="preserve">identifies four </w:t>
      </w:r>
      <w:r w:rsidR="005328C1">
        <w:rPr>
          <w:rFonts w:ascii="Arial" w:hAnsi="Arial"/>
        </w:rPr>
        <w:t xml:space="preserve">main </w:t>
      </w:r>
      <w:r w:rsidRPr="00970750">
        <w:rPr>
          <w:rFonts w:ascii="Arial" w:hAnsi="Arial"/>
        </w:rPr>
        <w:t>objectives</w:t>
      </w:r>
      <w:r w:rsidR="005328C1">
        <w:rPr>
          <w:rFonts w:ascii="Arial" w:hAnsi="Arial"/>
        </w:rPr>
        <w:t>: i</w:t>
      </w:r>
      <w:r w:rsidRPr="006B5289">
        <w:rPr>
          <w:rFonts w:ascii="Arial" w:hAnsi="Arial"/>
        </w:rPr>
        <w:t>mprov</w:t>
      </w:r>
      <w:r w:rsidR="005328C1">
        <w:rPr>
          <w:rFonts w:ascii="Arial" w:hAnsi="Arial"/>
        </w:rPr>
        <w:t>ing</w:t>
      </w:r>
      <w:r w:rsidRPr="006B5289">
        <w:rPr>
          <w:rFonts w:ascii="Arial" w:hAnsi="Arial"/>
        </w:rPr>
        <w:t xml:space="preserve"> patient outcomes and improve efficiency of care after hip fracture</w:t>
      </w:r>
      <w:r w:rsidR="005328C1">
        <w:rPr>
          <w:rFonts w:ascii="Arial" w:hAnsi="Arial"/>
        </w:rPr>
        <w:t>s; r</w:t>
      </w:r>
      <w:r w:rsidRPr="006B5289">
        <w:rPr>
          <w:rFonts w:ascii="Arial" w:hAnsi="Arial"/>
        </w:rPr>
        <w:t>espond</w:t>
      </w:r>
      <w:r w:rsidR="005328C1">
        <w:rPr>
          <w:rFonts w:ascii="Arial" w:hAnsi="Arial"/>
        </w:rPr>
        <w:t>ing</w:t>
      </w:r>
      <w:r w:rsidRPr="006B5289">
        <w:rPr>
          <w:rFonts w:ascii="Arial" w:hAnsi="Arial"/>
        </w:rPr>
        <w:t xml:space="preserve"> to a first </w:t>
      </w:r>
      <w:r w:rsidR="005328C1">
        <w:rPr>
          <w:rFonts w:ascii="Arial" w:hAnsi="Arial"/>
        </w:rPr>
        <w:t>fracture and prevent the second; e</w:t>
      </w:r>
      <w:r w:rsidRPr="006B5289">
        <w:rPr>
          <w:rFonts w:ascii="Arial" w:hAnsi="Arial"/>
        </w:rPr>
        <w:t>arly intervention to restore independence</w:t>
      </w:r>
      <w:r w:rsidR="005328C1">
        <w:rPr>
          <w:rFonts w:ascii="Arial" w:hAnsi="Arial"/>
        </w:rPr>
        <w:t>;</w:t>
      </w:r>
      <w:r w:rsidRPr="006B5289">
        <w:rPr>
          <w:rFonts w:ascii="Arial" w:hAnsi="Arial"/>
        </w:rPr>
        <w:t xml:space="preserve"> </w:t>
      </w:r>
      <w:r w:rsidR="005328C1">
        <w:rPr>
          <w:rFonts w:ascii="Arial" w:hAnsi="Arial"/>
        </w:rPr>
        <w:t xml:space="preserve">and preventing </w:t>
      </w:r>
      <w:r w:rsidRPr="006B5289">
        <w:rPr>
          <w:rFonts w:ascii="Arial" w:hAnsi="Arial"/>
        </w:rPr>
        <w:t>frailty, promot</w:t>
      </w:r>
      <w:r w:rsidR="00290D4B">
        <w:rPr>
          <w:rFonts w:ascii="Arial" w:hAnsi="Arial"/>
        </w:rPr>
        <w:t>ing</w:t>
      </w:r>
      <w:r w:rsidRPr="006B5289">
        <w:rPr>
          <w:rFonts w:ascii="Arial" w:hAnsi="Arial"/>
        </w:rPr>
        <w:t xml:space="preserve"> bone health and reduc</w:t>
      </w:r>
      <w:r w:rsidR="00290D4B">
        <w:rPr>
          <w:rFonts w:ascii="Arial" w:hAnsi="Arial"/>
        </w:rPr>
        <w:t xml:space="preserve">ing </w:t>
      </w:r>
      <w:r w:rsidRPr="006B5289">
        <w:rPr>
          <w:rFonts w:ascii="Arial" w:hAnsi="Arial"/>
        </w:rPr>
        <w:t>accidents</w:t>
      </w:r>
      <w:r w:rsidR="005328C1">
        <w:rPr>
          <w:rFonts w:ascii="Arial" w:hAnsi="Arial"/>
        </w:rPr>
        <w:t xml:space="preserve">.  </w:t>
      </w:r>
      <w:r>
        <w:rPr>
          <w:rFonts w:ascii="Arial" w:hAnsi="Arial"/>
        </w:rPr>
        <w:t>P</w:t>
      </w:r>
      <w:r w:rsidRPr="00970750">
        <w:rPr>
          <w:rFonts w:ascii="Arial" w:hAnsi="Arial"/>
        </w:rPr>
        <w:t>ost-menopausal women</w:t>
      </w:r>
      <w:r>
        <w:rPr>
          <w:rFonts w:ascii="Arial" w:hAnsi="Arial"/>
        </w:rPr>
        <w:t xml:space="preserve"> with a previous or new fracture are a priority group. These women make up only 14% of the population of older women but account for 50% of hip fractures.</w:t>
      </w:r>
      <w:r w:rsidR="00BE09F2">
        <w:rPr>
          <w:rFonts w:ascii="Arial" w:hAnsi="Arial"/>
        </w:rPr>
        <w:t xml:space="preserve"> Falls hazards can be mitigated through inspection and improvement of housing stock.</w:t>
      </w:r>
      <w:r w:rsidRPr="00970750">
        <w:rPr>
          <w:rFonts w:ascii="Arial" w:hAnsi="Arial"/>
        </w:rPr>
        <w:t xml:space="preserve"> </w:t>
      </w:r>
    </w:p>
    <w:p w:rsidR="00863B20" w:rsidRDefault="00863B20" w:rsidP="00863B20">
      <w:pPr>
        <w:spacing w:after="0"/>
        <w:jc w:val="both"/>
        <w:rPr>
          <w:rFonts w:ascii="Arial" w:hAnsi="Arial"/>
        </w:rPr>
      </w:pPr>
    </w:p>
    <w:p w:rsidR="00C12367" w:rsidRPr="00197074" w:rsidRDefault="00C12367" w:rsidP="00197074">
      <w:pPr>
        <w:pStyle w:val="ListParagraph"/>
        <w:spacing w:after="0"/>
        <w:ind w:left="0"/>
        <w:jc w:val="both"/>
        <w:rPr>
          <w:rFonts w:ascii="Arial" w:hAnsi="Arial"/>
          <w:sz w:val="4"/>
          <w:szCs w:val="4"/>
        </w:rPr>
      </w:pPr>
    </w:p>
    <w:p w:rsidR="00F26BF8" w:rsidRDefault="00B669AF" w:rsidP="00C40E6C">
      <w:pPr>
        <w:pBdr>
          <w:top w:val="single" w:sz="4" w:space="1" w:color="auto"/>
          <w:bottom w:val="single" w:sz="4" w:space="1" w:color="auto"/>
        </w:pBdr>
        <w:rPr>
          <w:b/>
        </w:rPr>
      </w:pPr>
      <w:r>
        <w:rPr>
          <w:rFonts w:ascii="Arial Black" w:hAnsi="Arial Black" w:cs="Arial"/>
        </w:rPr>
        <w:t>3</w:t>
      </w:r>
      <w:r w:rsidR="00F26BF8">
        <w:rPr>
          <w:rFonts w:ascii="Arial Black" w:hAnsi="Arial Black" w:cs="Arial"/>
        </w:rPr>
        <w:t>.</w:t>
      </w:r>
      <w:r>
        <w:rPr>
          <w:rFonts w:ascii="Arial Black" w:hAnsi="Arial Black" w:cs="Arial"/>
        </w:rPr>
        <w:t>2</w:t>
      </w:r>
      <w:r w:rsidR="00F26BF8">
        <w:rPr>
          <w:rFonts w:ascii="Arial Black" w:hAnsi="Arial Black" w:cs="Arial"/>
        </w:rPr>
        <w:tab/>
        <w:t>Dementia</w:t>
      </w:r>
    </w:p>
    <w:p w:rsidR="00F26BF8"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314A2F">
        <w:rPr>
          <w:rFonts w:ascii="Arial" w:hAnsi="Arial" w:cs="Arial"/>
        </w:rPr>
        <w:t xml:space="preserve">The term 'dementia' describes a set of symptoms that include loss of memory, mood changes, and problems with communication and reasoning.  </w:t>
      </w:r>
    </w:p>
    <w:p w:rsidR="00863B20" w:rsidRPr="00314A2F" w:rsidRDefault="00863B20" w:rsidP="00863B20">
      <w:pPr>
        <w:spacing w:after="0"/>
        <w:jc w:val="both"/>
        <w:rPr>
          <w:rFonts w:ascii="Arial" w:hAnsi="Arial" w:cs="Arial"/>
        </w:rPr>
      </w:pPr>
    </w:p>
    <w:p w:rsidR="00F26BF8" w:rsidRDefault="00F26BF8" w:rsidP="00863B20">
      <w:pPr>
        <w:spacing w:after="0"/>
        <w:jc w:val="both"/>
        <w:rPr>
          <w:rFonts w:ascii="Arial" w:hAnsi="Arial" w:cs="Arial"/>
          <w:b/>
        </w:rPr>
      </w:pPr>
      <w:r w:rsidRPr="00E26203">
        <w:rPr>
          <w:rFonts w:ascii="Arial" w:hAnsi="Arial" w:cs="Arial"/>
          <w:b/>
        </w:rPr>
        <w:t>What is the position in Devon?</w:t>
      </w:r>
    </w:p>
    <w:p w:rsidR="00F26BF8" w:rsidRDefault="00197074" w:rsidP="00863B20">
      <w:pPr>
        <w:spacing w:after="0"/>
        <w:jc w:val="both"/>
        <w:rPr>
          <w:rFonts w:ascii="Arial" w:hAnsi="Arial" w:cs="Arial"/>
        </w:rPr>
      </w:pPr>
      <w:r>
        <w:rPr>
          <w:rFonts w:ascii="Arial" w:hAnsi="Arial" w:cs="Arial"/>
        </w:rPr>
        <w:t xml:space="preserve">Dementia prevalence increases with age, from around 1 in 100 people at the age of 65 to 1 in 3 at the age of 95.  </w:t>
      </w:r>
      <w:r w:rsidR="00F26BF8" w:rsidRPr="00314A2F">
        <w:rPr>
          <w:rFonts w:ascii="Arial" w:hAnsi="Arial" w:cs="Arial"/>
        </w:rPr>
        <w:t xml:space="preserve">In </w:t>
      </w:r>
      <w:smartTag w:uri="urn:schemas-microsoft-com:office:smarttags" w:element="place">
        <w:r w:rsidR="00F26BF8" w:rsidRPr="00314A2F">
          <w:rPr>
            <w:rFonts w:ascii="Arial" w:hAnsi="Arial" w:cs="Arial"/>
          </w:rPr>
          <w:t>Devon</w:t>
        </w:r>
      </w:smartTag>
      <w:r w:rsidR="00F26BF8" w:rsidRPr="00314A2F">
        <w:rPr>
          <w:rFonts w:ascii="Arial" w:hAnsi="Arial" w:cs="Arial"/>
        </w:rPr>
        <w:t>, the number of people living with dementia is predicted to increase from 12,800 in 2011 to 20,300 in 2030.</w:t>
      </w:r>
      <w:r w:rsidR="009027F8">
        <w:rPr>
          <w:rFonts w:ascii="Arial" w:hAnsi="Arial" w:cs="Arial"/>
        </w:rPr>
        <w:t xml:space="preserve">  </w:t>
      </w:r>
      <w:r w:rsidRPr="00197074">
        <w:rPr>
          <w:rFonts w:ascii="Arial" w:hAnsi="Arial" w:cs="Arial"/>
        </w:rPr>
        <w:t xml:space="preserve">Around 34% of the population estimated to have dementia in </w:t>
      </w:r>
      <w:smartTag w:uri="urn:schemas-microsoft-com:office:smarttags" w:element="place">
        <w:r w:rsidRPr="00197074">
          <w:rPr>
            <w:rFonts w:ascii="Arial" w:hAnsi="Arial" w:cs="Arial"/>
          </w:rPr>
          <w:t>Devon</w:t>
        </w:r>
      </w:smartTag>
      <w:r w:rsidRPr="00197074">
        <w:rPr>
          <w:rFonts w:ascii="Arial" w:hAnsi="Arial" w:cs="Arial"/>
        </w:rPr>
        <w:t xml:space="preserve"> are on a GP dementia register, compared with 39% nationally</w:t>
      </w:r>
      <w:r>
        <w:rPr>
          <w:rFonts w:ascii="Arial" w:hAnsi="Arial" w:cs="Arial"/>
        </w:rPr>
        <w:t>.</w:t>
      </w:r>
    </w:p>
    <w:p w:rsidR="00863B20" w:rsidRPr="00314A2F" w:rsidRDefault="00863B20" w:rsidP="00863B20">
      <w:pPr>
        <w:spacing w:after="0"/>
        <w:jc w:val="both"/>
        <w:rPr>
          <w:rFonts w:ascii="Arial" w:hAnsi="Arial" w:cs="Arial"/>
        </w:rPr>
      </w:pPr>
    </w:p>
    <w:p w:rsidR="00660046" w:rsidRDefault="00660046" w:rsidP="00863B20">
      <w:pPr>
        <w:spacing w:after="0"/>
        <w:jc w:val="both"/>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C329E0" w:rsidRDefault="00C329E0" w:rsidP="00863B20">
      <w:pPr>
        <w:spacing w:after="0"/>
        <w:jc w:val="both"/>
        <w:rPr>
          <w:rFonts w:ascii="Arial" w:hAnsi="Arial" w:cs="Arial"/>
        </w:rPr>
      </w:pPr>
      <w:r>
        <w:rPr>
          <w:rFonts w:ascii="Arial" w:hAnsi="Arial" w:cs="Arial"/>
        </w:rPr>
        <w:t xml:space="preserve">Our </w:t>
      </w:r>
      <w:r w:rsidR="00290D4B">
        <w:rPr>
          <w:rFonts w:ascii="Arial" w:hAnsi="Arial" w:cs="Arial"/>
        </w:rPr>
        <w:t xml:space="preserve">joint </w:t>
      </w:r>
      <w:r>
        <w:rPr>
          <w:rFonts w:ascii="Arial" w:hAnsi="Arial" w:cs="Arial"/>
        </w:rPr>
        <w:t>approach is based on the objectives of the National Dementia Strategy (2009) and the Prime Ministers Challenge on Dementia.</w:t>
      </w:r>
      <w:r w:rsidR="00BF62A3">
        <w:rPr>
          <w:rFonts w:ascii="Arial" w:hAnsi="Arial" w:cs="Arial"/>
        </w:rPr>
        <w:t xml:space="preserve"> </w:t>
      </w:r>
      <w:r w:rsidR="0067153A">
        <w:rPr>
          <w:rFonts w:ascii="Arial" w:hAnsi="Arial" w:cs="Arial"/>
        </w:rPr>
        <w:t xml:space="preserve"> </w:t>
      </w:r>
      <w:r w:rsidR="00BF62A3">
        <w:rPr>
          <w:rFonts w:ascii="Arial" w:hAnsi="Arial" w:cs="Arial"/>
        </w:rPr>
        <w:t xml:space="preserve">Increasing </w:t>
      </w:r>
      <w:r w:rsidR="00290D4B">
        <w:rPr>
          <w:rFonts w:ascii="Arial" w:hAnsi="Arial" w:cs="Arial"/>
        </w:rPr>
        <w:t xml:space="preserve">early </w:t>
      </w:r>
      <w:r w:rsidR="00BF62A3">
        <w:rPr>
          <w:rFonts w:ascii="Arial" w:hAnsi="Arial" w:cs="Arial"/>
        </w:rPr>
        <w:t>diagnosis is important in Devon.</w:t>
      </w:r>
      <w:r w:rsidR="0067153A">
        <w:rPr>
          <w:rFonts w:ascii="Arial" w:hAnsi="Arial" w:cs="Arial"/>
        </w:rPr>
        <w:t xml:space="preserve"> </w:t>
      </w:r>
      <w:r w:rsidR="00BF62A3">
        <w:rPr>
          <w:rFonts w:ascii="Arial" w:hAnsi="Arial" w:cs="Arial"/>
        </w:rPr>
        <w:t>I</w:t>
      </w:r>
      <w:r>
        <w:rPr>
          <w:rFonts w:ascii="Arial" w:hAnsi="Arial" w:cs="Arial"/>
        </w:rPr>
        <w:t>mprovements to dementia services are required in three areas;</w:t>
      </w:r>
    </w:p>
    <w:p w:rsidR="00C329E0" w:rsidRDefault="00C329E0" w:rsidP="00863B20">
      <w:pPr>
        <w:numPr>
          <w:ilvl w:val="0"/>
          <w:numId w:val="9"/>
        </w:numPr>
        <w:spacing w:after="0"/>
        <w:ind w:left="737"/>
        <w:jc w:val="both"/>
        <w:rPr>
          <w:rFonts w:ascii="Arial" w:hAnsi="Arial" w:cs="Arial"/>
        </w:rPr>
      </w:pPr>
      <w:r>
        <w:rPr>
          <w:rFonts w:ascii="Arial" w:hAnsi="Arial" w:cs="Arial"/>
        </w:rPr>
        <w:t>Improved awareness</w:t>
      </w:r>
    </w:p>
    <w:p w:rsidR="00C329E0" w:rsidRDefault="00C329E0" w:rsidP="00863B20">
      <w:pPr>
        <w:numPr>
          <w:ilvl w:val="0"/>
          <w:numId w:val="9"/>
        </w:numPr>
        <w:spacing w:after="0"/>
        <w:ind w:left="737"/>
        <w:jc w:val="both"/>
        <w:rPr>
          <w:rFonts w:ascii="Arial" w:hAnsi="Arial" w:cs="Arial"/>
        </w:rPr>
      </w:pPr>
      <w:r>
        <w:rPr>
          <w:rFonts w:ascii="Arial" w:hAnsi="Arial" w:cs="Arial"/>
        </w:rPr>
        <w:t>Earlier diagnosis and intervention</w:t>
      </w:r>
    </w:p>
    <w:p w:rsidR="00C329E0" w:rsidRDefault="00C329E0" w:rsidP="00863B20">
      <w:pPr>
        <w:numPr>
          <w:ilvl w:val="0"/>
          <w:numId w:val="9"/>
        </w:numPr>
        <w:spacing w:after="0"/>
        <w:ind w:left="737"/>
        <w:jc w:val="both"/>
        <w:rPr>
          <w:rFonts w:ascii="Arial" w:hAnsi="Arial" w:cs="Arial"/>
        </w:rPr>
      </w:pPr>
      <w:r w:rsidRPr="00C329E0">
        <w:rPr>
          <w:rFonts w:ascii="Arial" w:hAnsi="Arial" w:cs="Arial"/>
        </w:rPr>
        <w:t xml:space="preserve">Higher quality of care </w:t>
      </w:r>
    </w:p>
    <w:p w:rsidR="00863B20" w:rsidRPr="00C329E0" w:rsidRDefault="00863B20" w:rsidP="00863B20">
      <w:pPr>
        <w:spacing w:after="0"/>
        <w:jc w:val="both"/>
        <w:rPr>
          <w:rFonts w:ascii="Arial" w:hAnsi="Arial" w:cs="Arial"/>
        </w:rPr>
      </w:pPr>
    </w:p>
    <w:p w:rsidR="00660046" w:rsidRDefault="00660046" w:rsidP="00863B20">
      <w:pPr>
        <w:pBdr>
          <w:top w:val="single" w:sz="4" w:space="1" w:color="auto"/>
          <w:bottom w:val="single" w:sz="4" w:space="1" w:color="auto"/>
        </w:pBdr>
        <w:rPr>
          <w:b/>
        </w:rPr>
      </w:pPr>
      <w:r>
        <w:rPr>
          <w:rFonts w:ascii="Arial Black" w:hAnsi="Arial Black" w:cs="Arial"/>
        </w:rPr>
        <w:t>3.3</w:t>
      </w:r>
      <w:r>
        <w:rPr>
          <w:rFonts w:ascii="Arial Black" w:hAnsi="Arial Black" w:cs="Arial"/>
        </w:rPr>
        <w:tab/>
        <w:t>Carers Support</w:t>
      </w:r>
    </w:p>
    <w:p w:rsidR="00F26BF8"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0266E9">
        <w:rPr>
          <w:rFonts w:ascii="Arial" w:hAnsi="Arial" w:cs="Arial"/>
        </w:rPr>
        <w:t xml:space="preserve">The </w:t>
      </w:r>
      <w:r w:rsidR="00197074">
        <w:rPr>
          <w:rFonts w:ascii="Arial" w:hAnsi="Arial" w:cs="Arial"/>
        </w:rPr>
        <w:t>physical and emotional</w:t>
      </w:r>
      <w:r w:rsidRPr="000266E9">
        <w:rPr>
          <w:rFonts w:ascii="Arial" w:hAnsi="Arial" w:cs="Arial"/>
        </w:rPr>
        <w:t xml:space="preserve"> health </w:t>
      </w:r>
      <w:r w:rsidR="00197074">
        <w:rPr>
          <w:rFonts w:ascii="Arial" w:hAnsi="Arial" w:cs="Arial"/>
        </w:rPr>
        <w:t xml:space="preserve">and wellbeing </w:t>
      </w:r>
      <w:r w:rsidRPr="000266E9">
        <w:rPr>
          <w:rFonts w:ascii="Arial" w:hAnsi="Arial" w:cs="Arial"/>
        </w:rPr>
        <w:t>of carers declines more rapidly than those without caring responsibilities.</w:t>
      </w:r>
      <w:r w:rsidR="00993822">
        <w:rPr>
          <w:rFonts w:ascii="Arial" w:hAnsi="Arial" w:cs="Arial"/>
        </w:rPr>
        <w:t xml:space="preserve"> </w:t>
      </w:r>
    </w:p>
    <w:p w:rsidR="00863B20" w:rsidRPr="000266E9" w:rsidRDefault="00863B20" w:rsidP="00863B20">
      <w:pPr>
        <w:spacing w:after="0"/>
        <w:jc w:val="both"/>
        <w:rPr>
          <w:rFonts w:ascii="Arial" w:hAnsi="Arial" w:cs="Arial"/>
        </w:rPr>
      </w:pPr>
    </w:p>
    <w:p w:rsidR="00F26BF8" w:rsidRDefault="00F26BF8" w:rsidP="00863B20">
      <w:pPr>
        <w:spacing w:after="0"/>
        <w:jc w:val="both"/>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863B20" w:rsidRDefault="00F26BF8" w:rsidP="00863B20">
      <w:pPr>
        <w:spacing w:after="0"/>
        <w:jc w:val="both"/>
        <w:rPr>
          <w:rFonts w:ascii="Arial" w:hAnsi="Arial" w:cs="Arial"/>
        </w:rPr>
      </w:pPr>
      <w:r w:rsidRPr="000266E9">
        <w:rPr>
          <w:rFonts w:ascii="Arial" w:hAnsi="Arial" w:cs="Arial"/>
        </w:rPr>
        <w:t xml:space="preserve">Around one in nine people in </w:t>
      </w:r>
      <w:smartTag w:uri="urn:schemas-microsoft-com:office:smarttags" w:element="place">
        <w:r w:rsidRPr="000266E9">
          <w:rPr>
            <w:rFonts w:ascii="Arial" w:hAnsi="Arial" w:cs="Arial"/>
          </w:rPr>
          <w:t>Devon</w:t>
        </w:r>
      </w:smartTag>
      <w:r w:rsidRPr="000266E9">
        <w:rPr>
          <w:rFonts w:ascii="Arial" w:hAnsi="Arial" w:cs="Arial"/>
        </w:rPr>
        <w:t xml:space="preserve"> are unpaid carers with the highest proportions in older age groups.  </w:t>
      </w:r>
      <w:r w:rsidR="00197074">
        <w:rPr>
          <w:rFonts w:ascii="Arial" w:hAnsi="Arial" w:cs="Arial"/>
        </w:rPr>
        <w:t xml:space="preserve">Current estimates suggest around </w:t>
      </w:r>
      <w:r w:rsidR="00FF1E8B">
        <w:rPr>
          <w:rFonts w:ascii="Arial" w:hAnsi="Arial" w:cs="Arial"/>
        </w:rPr>
        <w:t>81,000</w:t>
      </w:r>
      <w:r w:rsidR="00197074">
        <w:rPr>
          <w:rFonts w:ascii="Arial" w:hAnsi="Arial" w:cs="Arial"/>
        </w:rPr>
        <w:t xml:space="preserve"> </w:t>
      </w:r>
      <w:r w:rsidR="00FF1E8B">
        <w:rPr>
          <w:rFonts w:ascii="Arial" w:hAnsi="Arial" w:cs="Arial"/>
        </w:rPr>
        <w:t xml:space="preserve">provide unpaid care in </w:t>
      </w:r>
      <w:smartTag w:uri="urn:schemas-microsoft-com:office:smarttags" w:element="place">
        <w:r w:rsidR="00197074">
          <w:rPr>
            <w:rFonts w:ascii="Arial" w:hAnsi="Arial" w:cs="Arial"/>
          </w:rPr>
          <w:t>Devon</w:t>
        </w:r>
      </w:smartTag>
      <w:r w:rsidR="00FF1E8B">
        <w:rPr>
          <w:rFonts w:ascii="Arial" w:hAnsi="Arial" w:cs="Arial"/>
        </w:rPr>
        <w:t xml:space="preserve">.  Hours </w:t>
      </w:r>
      <w:r w:rsidR="00FF1E8B">
        <w:rPr>
          <w:rFonts w:ascii="Arial" w:hAnsi="Arial" w:cs="Arial"/>
        </w:rPr>
        <w:lastRenderedPageBreak/>
        <w:t>spend on caring duties increase rapidly with age, with around half of those aged 85 and over providing unpaid care spending 50 or more hours a week doing so.</w:t>
      </w:r>
    </w:p>
    <w:p w:rsidR="00BE09F2" w:rsidRPr="00B1186A" w:rsidRDefault="00BE09F2" w:rsidP="00863B20">
      <w:pPr>
        <w:spacing w:after="0"/>
        <w:jc w:val="both"/>
        <w:rPr>
          <w:rFonts w:ascii="Arial" w:hAnsi="Arial" w:cs="Arial"/>
        </w:rPr>
      </w:pPr>
    </w:p>
    <w:p w:rsidR="00660046" w:rsidRDefault="00660046" w:rsidP="00863B2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660046" w:rsidRPr="002D4F59" w:rsidRDefault="002D4F59" w:rsidP="00863B20">
      <w:pPr>
        <w:autoSpaceDE w:val="0"/>
        <w:autoSpaceDN w:val="0"/>
        <w:adjustRightInd w:val="0"/>
        <w:spacing w:after="0"/>
        <w:jc w:val="both"/>
        <w:rPr>
          <w:rFonts w:ascii="Arial" w:hAnsi="Arial" w:cs="Arial"/>
        </w:rPr>
      </w:pPr>
      <w:r>
        <w:rPr>
          <w:rFonts w:ascii="Arial" w:eastAsia="Calibri" w:hAnsi="Arial" w:cs="Arial"/>
          <w:lang w:eastAsia="en-GB"/>
        </w:rPr>
        <w:t>The Devon Carers Strategy 2009-2019 has identified a number of evidence based intervention</w:t>
      </w:r>
      <w:r w:rsidR="00E20194">
        <w:rPr>
          <w:rFonts w:ascii="Arial" w:eastAsia="Calibri" w:hAnsi="Arial" w:cs="Arial"/>
          <w:lang w:eastAsia="en-GB"/>
        </w:rPr>
        <w:t>s</w:t>
      </w:r>
      <w:r w:rsidR="003B4FD1">
        <w:rPr>
          <w:rFonts w:ascii="Arial" w:eastAsia="Calibri" w:hAnsi="Arial" w:cs="Arial"/>
          <w:lang w:eastAsia="en-GB"/>
        </w:rPr>
        <w:t>.</w:t>
      </w:r>
      <w:r>
        <w:rPr>
          <w:rFonts w:ascii="Arial" w:eastAsia="Calibri" w:hAnsi="Arial" w:cs="Arial"/>
          <w:lang w:eastAsia="en-GB"/>
        </w:rPr>
        <w:t xml:space="preserve"> The carers health needs assessment recommended that carers support </w:t>
      </w:r>
      <w:r w:rsidRPr="002D4F59">
        <w:rPr>
          <w:rFonts w:ascii="Arial" w:eastAsia="Calibri" w:hAnsi="Arial" w:cs="Arial"/>
          <w:lang w:eastAsia="en-GB"/>
        </w:rPr>
        <w:t>should be particularly targeted at carers who are</w:t>
      </w:r>
      <w:r>
        <w:rPr>
          <w:rFonts w:ascii="Arial" w:eastAsia="Calibri" w:hAnsi="Arial" w:cs="Arial"/>
          <w:lang w:eastAsia="en-GB"/>
        </w:rPr>
        <w:t xml:space="preserve"> c</w:t>
      </w:r>
      <w:r w:rsidRPr="002D4F59">
        <w:rPr>
          <w:rFonts w:ascii="Arial" w:eastAsia="Calibri" w:hAnsi="Arial" w:cs="Arial"/>
          <w:lang w:eastAsia="en-GB"/>
        </w:rPr>
        <w:t>aring for more than 50</w:t>
      </w:r>
      <w:r w:rsidR="009721FC">
        <w:rPr>
          <w:rFonts w:ascii="Arial" w:eastAsia="Calibri" w:hAnsi="Arial" w:cs="Arial"/>
          <w:lang w:eastAsia="en-GB"/>
        </w:rPr>
        <w:t xml:space="preserve"> </w:t>
      </w:r>
      <w:r w:rsidRPr="002D4F59">
        <w:rPr>
          <w:rFonts w:ascii="Arial" w:eastAsia="Calibri" w:hAnsi="Arial" w:cs="Arial"/>
          <w:lang w:eastAsia="en-GB"/>
        </w:rPr>
        <w:t>h</w:t>
      </w:r>
      <w:r w:rsidR="009721FC">
        <w:rPr>
          <w:rFonts w:ascii="Arial" w:eastAsia="Calibri" w:hAnsi="Arial" w:cs="Arial"/>
          <w:lang w:eastAsia="en-GB"/>
        </w:rPr>
        <w:t>ou</w:t>
      </w:r>
      <w:r w:rsidRPr="002D4F59">
        <w:rPr>
          <w:rFonts w:ascii="Arial" w:eastAsia="Calibri" w:hAnsi="Arial" w:cs="Arial"/>
          <w:lang w:eastAsia="en-GB"/>
        </w:rPr>
        <w:t>rs per week</w:t>
      </w:r>
      <w:r>
        <w:rPr>
          <w:rFonts w:ascii="Arial" w:eastAsia="Calibri" w:hAnsi="Arial" w:cs="Arial"/>
          <w:lang w:eastAsia="en-GB"/>
        </w:rPr>
        <w:t>, o</w:t>
      </w:r>
      <w:r w:rsidRPr="002D4F59">
        <w:rPr>
          <w:rFonts w:ascii="Arial" w:eastAsia="Calibri" w:hAnsi="Arial" w:cs="Arial"/>
          <w:lang w:eastAsia="en-GB"/>
        </w:rPr>
        <w:t>ver the age of 65</w:t>
      </w:r>
      <w:r>
        <w:rPr>
          <w:rFonts w:ascii="Arial" w:eastAsia="Calibri" w:hAnsi="Arial" w:cs="Arial"/>
          <w:lang w:eastAsia="en-GB"/>
        </w:rPr>
        <w:t>, c</w:t>
      </w:r>
      <w:r w:rsidRPr="002D4F59">
        <w:rPr>
          <w:rFonts w:ascii="Arial" w:eastAsia="Calibri" w:hAnsi="Arial" w:cs="Arial"/>
          <w:lang w:eastAsia="en-GB"/>
        </w:rPr>
        <w:t>aring for someone with a deteriorating physical condition or with</w:t>
      </w:r>
      <w:r>
        <w:rPr>
          <w:rFonts w:ascii="Arial" w:eastAsia="Calibri" w:hAnsi="Arial" w:cs="Arial"/>
          <w:lang w:eastAsia="en-GB"/>
        </w:rPr>
        <w:t xml:space="preserve"> </w:t>
      </w:r>
      <w:r w:rsidRPr="002D4F59">
        <w:rPr>
          <w:rFonts w:ascii="Arial" w:eastAsia="Calibri" w:hAnsi="Arial" w:cs="Arial"/>
          <w:lang w:eastAsia="en-GB"/>
        </w:rPr>
        <w:t>mental health problems</w:t>
      </w:r>
      <w:r>
        <w:rPr>
          <w:rFonts w:ascii="Arial" w:eastAsia="Calibri" w:hAnsi="Arial" w:cs="Arial"/>
          <w:lang w:eastAsia="en-GB"/>
        </w:rPr>
        <w:t>, m</w:t>
      </w:r>
      <w:r w:rsidRPr="002D4F59">
        <w:rPr>
          <w:rFonts w:ascii="Arial" w:eastAsia="Calibri" w:hAnsi="Arial" w:cs="Arial"/>
          <w:lang w:eastAsia="en-GB"/>
        </w:rPr>
        <w:t>aking the transition from caring for a child in transition to adulthood</w:t>
      </w:r>
      <w:r>
        <w:rPr>
          <w:rFonts w:ascii="Arial" w:eastAsia="Calibri" w:hAnsi="Arial" w:cs="Arial"/>
          <w:lang w:eastAsia="en-GB"/>
        </w:rPr>
        <w:t xml:space="preserve"> and c</w:t>
      </w:r>
      <w:r w:rsidRPr="002D4F59">
        <w:rPr>
          <w:rFonts w:ascii="Arial" w:eastAsia="Calibri" w:hAnsi="Arial" w:cs="Arial"/>
          <w:lang w:eastAsia="en-GB"/>
        </w:rPr>
        <w:t>aring for someone at the end of their life</w:t>
      </w:r>
      <w:r>
        <w:rPr>
          <w:rFonts w:ascii="Arial" w:eastAsia="Calibri" w:hAnsi="Arial" w:cs="Arial"/>
          <w:lang w:eastAsia="en-GB"/>
        </w:rPr>
        <w:t>.</w:t>
      </w:r>
      <w:r w:rsidR="0048488E">
        <w:rPr>
          <w:rFonts w:ascii="Arial" w:eastAsia="Calibri" w:hAnsi="Arial" w:cs="Arial"/>
          <w:lang w:eastAsia="en-GB"/>
        </w:rPr>
        <w:t xml:space="preserve"> There are currently joint commissioning arrangements in place for carer’s services and a support and engagement contract which was awarded in 2011.</w:t>
      </w:r>
    </w:p>
    <w:p w:rsidR="00F74D7D" w:rsidRDefault="00F74D7D" w:rsidP="00F74D7D">
      <w:pPr>
        <w:spacing w:after="0"/>
        <w:jc w:val="both"/>
        <w:rPr>
          <w:rFonts w:ascii="Arial" w:hAnsi="Arial" w:cs="Arial"/>
          <w:b/>
        </w:rPr>
      </w:pPr>
    </w:p>
    <w:p w:rsidR="00D656C5" w:rsidRPr="00473561" w:rsidRDefault="00D656C5" w:rsidP="00D656C5">
      <w:pPr>
        <w:spacing w:after="0"/>
        <w:jc w:val="both"/>
        <w:rPr>
          <w:rFonts w:ascii="Arial" w:hAnsi="Arial" w:cs="Arial"/>
          <w:b/>
        </w:rPr>
      </w:pPr>
      <w:r w:rsidRPr="00473561">
        <w:rPr>
          <w:rFonts w:ascii="Arial" w:hAnsi="Arial" w:cs="Arial"/>
          <w:b/>
        </w:rPr>
        <w:t xml:space="preserve">Our focus for Priority Three is to: </w:t>
      </w:r>
    </w:p>
    <w:p w:rsidR="00D656C5" w:rsidRDefault="00D656C5" w:rsidP="00D656C5">
      <w:pPr>
        <w:spacing w:after="0"/>
        <w:jc w:val="both"/>
        <w:rPr>
          <w:rFonts w:ascii="Arial" w:hAnsi="Arial" w:cs="Arial"/>
          <w:b/>
        </w:rPr>
      </w:pPr>
    </w:p>
    <w:p w:rsidR="00D656C5" w:rsidRDefault="00D656C5" w:rsidP="00D656C5">
      <w:pPr>
        <w:pStyle w:val="ListParagraph"/>
        <w:numPr>
          <w:ilvl w:val="0"/>
          <w:numId w:val="28"/>
        </w:numPr>
        <w:spacing w:after="0"/>
        <w:rPr>
          <w:rFonts w:ascii="Arial" w:hAnsi="Arial" w:cs="Arial"/>
        </w:rPr>
      </w:pPr>
      <w:r>
        <w:rPr>
          <w:rFonts w:ascii="Arial" w:hAnsi="Arial" w:cs="Arial"/>
        </w:rPr>
        <w:t>Reduce the number of falls and fractures in older people</w:t>
      </w:r>
    </w:p>
    <w:p w:rsidR="00D656C5" w:rsidRDefault="00D656C5" w:rsidP="00D656C5">
      <w:pPr>
        <w:spacing w:after="0"/>
        <w:rPr>
          <w:rFonts w:ascii="Arial" w:hAnsi="Arial" w:cs="Arial"/>
        </w:rPr>
      </w:pPr>
    </w:p>
    <w:p w:rsidR="00D656C5" w:rsidRDefault="00D656C5" w:rsidP="00D656C5">
      <w:pPr>
        <w:pStyle w:val="ListParagraph"/>
        <w:numPr>
          <w:ilvl w:val="0"/>
          <w:numId w:val="28"/>
        </w:numPr>
        <w:spacing w:after="0"/>
        <w:rPr>
          <w:rFonts w:ascii="Arial" w:hAnsi="Arial" w:cs="Arial"/>
        </w:rPr>
      </w:pPr>
      <w:r>
        <w:rPr>
          <w:rFonts w:ascii="Arial" w:hAnsi="Arial" w:cs="Arial"/>
        </w:rPr>
        <w:t>Raise awareness of dementia in communities and continue to improve services and diagnosis</w:t>
      </w:r>
    </w:p>
    <w:p w:rsidR="00D656C5" w:rsidRPr="00D656C5" w:rsidRDefault="00D656C5" w:rsidP="00D656C5">
      <w:pPr>
        <w:pStyle w:val="ListParagraph"/>
        <w:rPr>
          <w:rFonts w:ascii="Arial" w:hAnsi="Arial" w:cs="Arial"/>
        </w:rPr>
      </w:pPr>
    </w:p>
    <w:p w:rsidR="00D656C5" w:rsidRPr="00D656C5" w:rsidRDefault="00D656C5" w:rsidP="00D656C5">
      <w:pPr>
        <w:pStyle w:val="ListParagraph"/>
        <w:numPr>
          <w:ilvl w:val="0"/>
          <w:numId w:val="28"/>
        </w:numPr>
        <w:spacing w:after="0"/>
        <w:rPr>
          <w:rFonts w:ascii="Arial" w:hAnsi="Arial" w:cs="Arial"/>
        </w:rPr>
      </w:pPr>
      <w:r>
        <w:rPr>
          <w:rFonts w:ascii="Arial" w:hAnsi="Arial" w:cs="Arial"/>
        </w:rPr>
        <w:t>Identify hidden carers and promote and improve the range a support on offer</w:t>
      </w:r>
    </w:p>
    <w:p w:rsidR="00E20194" w:rsidRDefault="00E20194" w:rsidP="00D656C5">
      <w:pPr>
        <w:spacing w:after="0"/>
        <w:ind w:left="377"/>
        <w:jc w:val="both"/>
        <w:rPr>
          <w:rFonts w:ascii="Arial" w:hAnsi="Arial" w:cs="Arial"/>
        </w:rPr>
      </w:pPr>
    </w:p>
    <w:p w:rsidR="00973E2B" w:rsidRPr="00E20194" w:rsidRDefault="00973E2B" w:rsidP="00973E2B">
      <w:pPr>
        <w:spacing w:after="0" w:line="240" w:lineRule="auto"/>
        <w:ind w:left="377"/>
        <w:jc w:val="both"/>
        <w:rPr>
          <w:rFonts w:ascii="Arial" w:hAnsi="Arial" w:cs="Arial"/>
        </w:rPr>
      </w:pPr>
    </w:p>
    <w:p w:rsidR="00B229CF" w:rsidRPr="00693025" w:rsidRDefault="00B229CF" w:rsidP="00973E2B">
      <w:pPr>
        <w:pBdr>
          <w:top w:val="single" w:sz="4" w:space="1" w:color="auto"/>
          <w:bottom w:val="single" w:sz="4" w:space="1" w:color="auto"/>
        </w:pBdr>
        <w:spacing w:after="0" w:line="240" w:lineRule="auto"/>
        <w:rPr>
          <w:b/>
          <w:sz w:val="28"/>
          <w:szCs w:val="28"/>
        </w:rPr>
      </w:pPr>
      <w:r>
        <w:rPr>
          <w:rFonts w:ascii="Arial Black" w:hAnsi="Arial Black" w:cs="Arial"/>
          <w:sz w:val="28"/>
          <w:szCs w:val="28"/>
        </w:rPr>
        <w:t>Prior</w:t>
      </w:r>
      <w:r w:rsidR="009721FC">
        <w:rPr>
          <w:rFonts w:ascii="Arial Black" w:hAnsi="Arial Black" w:cs="Arial"/>
          <w:sz w:val="28"/>
          <w:szCs w:val="28"/>
        </w:rPr>
        <w:t xml:space="preserve">ity Four: Social Capital and Building </w:t>
      </w:r>
      <w:r>
        <w:rPr>
          <w:rFonts w:ascii="Arial Black" w:hAnsi="Arial Black" w:cs="Arial"/>
          <w:sz w:val="28"/>
          <w:szCs w:val="28"/>
        </w:rPr>
        <w:t xml:space="preserve">Communities </w:t>
      </w:r>
    </w:p>
    <w:p w:rsidR="00973E2B" w:rsidRDefault="00973E2B" w:rsidP="00C329E0">
      <w:pPr>
        <w:pStyle w:val="ListParagraph"/>
        <w:ind w:left="0"/>
        <w:jc w:val="both"/>
        <w:rPr>
          <w:rFonts w:ascii="Arial" w:hAnsi="Arial" w:cs="Arial"/>
        </w:rPr>
      </w:pPr>
    </w:p>
    <w:p w:rsidR="005A6699" w:rsidRDefault="00B669AF" w:rsidP="00863B20">
      <w:pPr>
        <w:pStyle w:val="ListParagraph"/>
        <w:spacing w:after="0"/>
        <w:ind w:left="0"/>
        <w:jc w:val="both"/>
        <w:rPr>
          <w:rFonts w:ascii="Arial" w:hAnsi="Arial" w:cs="Arial"/>
          <w:bCs/>
        </w:rPr>
      </w:pPr>
      <w:r>
        <w:rPr>
          <w:rFonts w:ascii="Arial" w:hAnsi="Arial" w:cs="Arial"/>
        </w:rPr>
        <w:t>This priority involves improving health and wellbeing by d</w:t>
      </w:r>
      <w:r w:rsidR="00F26BF8" w:rsidRPr="006C1506">
        <w:rPr>
          <w:rFonts w:ascii="Arial" w:hAnsi="Arial" w:cs="Arial"/>
        </w:rPr>
        <w:t>eveloping social capital, including neighbourliness, family support and personal responsibility.</w:t>
      </w:r>
      <w:r w:rsidR="0067153A">
        <w:rPr>
          <w:rFonts w:ascii="Arial" w:hAnsi="Arial" w:cs="Arial"/>
        </w:rPr>
        <w:t xml:space="preserve"> </w:t>
      </w:r>
      <w:r w:rsidR="00C329E0">
        <w:rPr>
          <w:rFonts w:ascii="Arial" w:hAnsi="Arial" w:cs="Arial"/>
        </w:rPr>
        <w:t xml:space="preserve"> S</w:t>
      </w:r>
      <w:r w:rsidR="00C329E0" w:rsidRPr="00C713F4">
        <w:rPr>
          <w:rFonts w:ascii="Arial" w:hAnsi="Arial" w:cs="Arial"/>
        </w:rPr>
        <w:t xml:space="preserve">ocial capital </w:t>
      </w:r>
      <w:r w:rsidR="00C329E0">
        <w:rPr>
          <w:rFonts w:ascii="Arial" w:hAnsi="Arial" w:cs="Arial"/>
        </w:rPr>
        <w:t>can be defined as</w:t>
      </w:r>
      <w:r w:rsidR="00C329E0" w:rsidRPr="00C713F4">
        <w:rPr>
          <w:rFonts w:ascii="Arial" w:hAnsi="Arial" w:cs="Arial"/>
        </w:rPr>
        <w:t xml:space="preserve"> the </w:t>
      </w:r>
      <w:r w:rsidR="009721FC">
        <w:rPr>
          <w:rFonts w:ascii="Arial" w:hAnsi="Arial" w:cs="Arial"/>
        </w:rPr>
        <w:t>“</w:t>
      </w:r>
      <w:r w:rsidR="00C329E0" w:rsidRPr="00C713F4">
        <w:rPr>
          <w:rFonts w:ascii="Arial" w:hAnsi="Arial" w:cs="Arial"/>
        </w:rPr>
        <w:t>glue</w:t>
      </w:r>
      <w:r w:rsidR="009721FC">
        <w:rPr>
          <w:rFonts w:ascii="Arial" w:hAnsi="Arial" w:cs="Arial"/>
        </w:rPr>
        <w:t>”</w:t>
      </w:r>
      <w:r w:rsidR="00C329E0" w:rsidRPr="00C713F4">
        <w:rPr>
          <w:rFonts w:ascii="Arial" w:hAnsi="Arial" w:cs="Arial"/>
        </w:rPr>
        <w:t xml:space="preserve"> that holds communities together</w:t>
      </w:r>
      <w:r w:rsidR="00C329E0" w:rsidRPr="00C713F4">
        <w:rPr>
          <w:rFonts w:ascii="Arial" w:hAnsi="Arial" w:cs="Arial"/>
          <w:b/>
        </w:rPr>
        <w:t xml:space="preserve"> </w:t>
      </w:r>
      <w:r w:rsidR="00C329E0" w:rsidRPr="00C713F4">
        <w:rPr>
          <w:rFonts w:ascii="Arial" w:hAnsi="Arial" w:cs="Arial"/>
        </w:rPr>
        <w:t>and is a combination of civic engagement, neighbourliness (reciprocity and trust in neighbours), social networks (friends and relatives), social support</w:t>
      </w:r>
      <w:r w:rsidR="009721FC">
        <w:rPr>
          <w:rFonts w:ascii="Arial" w:hAnsi="Arial" w:cs="Arial"/>
        </w:rPr>
        <w:t xml:space="preserve"> (preventing loneliness)</w:t>
      </w:r>
      <w:r w:rsidR="00C329E0" w:rsidRPr="00C713F4">
        <w:rPr>
          <w:rFonts w:ascii="Arial" w:hAnsi="Arial" w:cs="Arial"/>
        </w:rPr>
        <w:t xml:space="preserve"> and</w:t>
      </w:r>
      <w:r w:rsidR="00C329E0">
        <w:rPr>
          <w:rFonts w:ascii="Arial" w:hAnsi="Arial" w:cs="Arial"/>
        </w:rPr>
        <w:t xml:space="preserve"> </w:t>
      </w:r>
      <w:r w:rsidR="00C329E0" w:rsidRPr="00C713F4">
        <w:rPr>
          <w:rFonts w:ascii="Arial" w:hAnsi="Arial" w:cs="Arial"/>
        </w:rPr>
        <w:t xml:space="preserve">perceptions of </w:t>
      </w:r>
      <w:r w:rsidR="00C329E0">
        <w:rPr>
          <w:rFonts w:ascii="Arial" w:hAnsi="Arial" w:cs="Arial"/>
        </w:rPr>
        <w:t xml:space="preserve">the </w:t>
      </w:r>
      <w:r w:rsidR="00C329E0" w:rsidRPr="00C713F4">
        <w:rPr>
          <w:rFonts w:ascii="Arial" w:hAnsi="Arial" w:cs="Arial"/>
        </w:rPr>
        <w:t>local area (</w:t>
      </w:r>
      <w:r w:rsidR="00C329E0" w:rsidRPr="00C713F4">
        <w:rPr>
          <w:rFonts w:ascii="Arial" w:hAnsi="Arial" w:cs="Arial"/>
          <w:bCs/>
        </w:rPr>
        <w:t>Office for National Statistics 2008)</w:t>
      </w:r>
      <w:r w:rsidR="00DA647A">
        <w:rPr>
          <w:rFonts w:ascii="Arial" w:hAnsi="Arial" w:cs="Arial"/>
          <w:bCs/>
        </w:rPr>
        <w:t xml:space="preserve">. </w:t>
      </w:r>
      <w:r w:rsidR="005A6699">
        <w:rPr>
          <w:rFonts w:ascii="Arial" w:hAnsi="Arial" w:cs="Arial"/>
          <w:bCs/>
        </w:rPr>
        <w:t xml:space="preserve"> </w:t>
      </w:r>
    </w:p>
    <w:p w:rsidR="005A6699" w:rsidRDefault="005A6699" w:rsidP="00863B20">
      <w:pPr>
        <w:pStyle w:val="ListParagraph"/>
        <w:spacing w:after="0"/>
        <w:ind w:left="0"/>
        <w:jc w:val="both"/>
        <w:rPr>
          <w:rFonts w:ascii="Arial" w:hAnsi="Arial" w:cs="Arial"/>
          <w:bCs/>
        </w:rPr>
      </w:pPr>
    </w:p>
    <w:p w:rsidR="00C329E0" w:rsidRDefault="00DA647A" w:rsidP="00863B20">
      <w:pPr>
        <w:pStyle w:val="ListParagraph"/>
        <w:spacing w:after="0"/>
        <w:ind w:left="0"/>
        <w:jc w:val="both"/>
        <w:rPr>
          <w:rFonts w:ascii="Arial" w:hAnsi="Arial" w:cs="Arial"/>
          <w:bCs/>
        </w:rPr>
      </w:pPr>
      <w:r>
        <w:rPr>
          <w:rFonts w:ascii="Arial" w:hAnsi="Arial" w:cs="Arial"/>
          <w:bCs/>
        </w:rPr>
        <w:t xml:space="preserve">The priorities reflect some areas </w:t>
      </w:r>
      <w:r w:rsidR="005A6699">
        <w:rPr>
          <w:rFonts w:ascii="Arial" w:hAnsi="Arial" w:cs="Arial"/>
          <w:bCs/>
        </w:rPr>
        <w:t xml:space="preserve">and population groups </w:t>
      </w:r>
      <w:r>
        <w:rPr>
          <w:rFonts w:ascii="Arial" w:hAnsi="Arial" w:cs="Arial"/>
          <w:bCs/>
        </w:rPr>
        <w:t xml:space="preserve">requiring particular attention and where progress </w:t>
      </w:r>
      <w:r w:rsidR="005A6699">
        <w:rPr>
          <w:rFonts w:ascii="Arial" w:hAnsi="Arial" w:cs="Arial"/>
          <w:bCs/>
        </w:rPr>
        <w:t xml:space="preserve">may </w:t>
      </w:r>
      <w:r>
        <w:rPr>
          <w:rFonts w:ascii="Arial" w:hAnsi="Arial" w:cs="Arial"/>
          <w:bCs/>
        </w:rPr>
        <w:t>ha</w:t>
      </w:r>
      <w:r w:rsidR="005A6699">
        <w:rPr>
          <w:rFonts w:ascii="Arial" w:hAnsi="Arial" w:cs="Arial"/>
          <w:bCs/>
        </w:rPr>
        <w:t>ve</w:t>
      </w:r>
      <w:r>
        <w:rPr>
          <w:rFonts w:ascii="Arial" w:hAnsi="Arial" w:cs="Arial"/>
          <w:bCs/>
        </w:rPr>
        <w:t xml:space="preserve"> been slower</w:t>
      </w:r>
      <w:r w:rsidR="005A6699">
        <w:rPr>
          <w:rFonts w:ascii="Arial" w:hAnsi="Arial" w:cs="Arial"/>
          <w:bCs/>
        </w:rPr>
        <w:t xml:space="preserve">, in other areas </w:t>
      </w:r>
      <w:r w:rsidR="000B2D06">
        <w:rPr>
          <w:rFonts w:ascii="Arial" w:hAnsi="Arial" w:cs="Arial"/>
          <w:bCs/>
        </w:rPr>
        <w:t>the Board</w:t>
      </w:r>
      <w:r w:rsidR="005A6699">
        <w:rPr>
          <w:rFonts w:ascii="Arial" w:hAnsi="Arial" w:cs="Arial"/>
          <w:bCs/>
        </w:rPr>
        <w:t xml:space="preserve"> do not yet have the complete picture so need to undertake more detailed health needs assessments for example, veterans and mental health. </w:t>
      </w:r>
    </w:p>
    <w:p w:rsidR="00863B20" w:rsidRPr="00C713F4" w:rsidRDefault="00863B20" w:rsidP="00863B20">
      <w:pPr>
        <w:pStyle w:val="ListParagraph"/>
        <w:spacing w:after="0"/>
        <w:ind w:left="0"/>
        <w:jc w:val="both"/>
        <w:rPr>
          <w:rFonts w:ascii="Arial" w:hAnsi="Arial" w:cs="Arial"/>
          <w:bCs/>
        </w:rPr>
      </w:pPr>
    </w:p>
    <w:p w:rsidR="008E0C75" w:rsidRDefault="008E0C75" w:rsidP="00863B20">
      <w:pPr>
        <w:spacing w:after="0"/>
        <w:jc w:val="both"/>
        <w:rPr>
          <w:rFonts w:ascii="Arial" w:hAnsi="Arial" w:cs="Arial"/>
        </w:rPr>
      </w:pPr>
      <w:r>
        <w:rPr>
          <w:rFonts w:ascii="Arial" w:hAnsi="Arial" w:cs="Arial"/>
        </w:rPr>
        <w:t>Evidence available relating to this priority includes:</w:t>
      </w:r>
    </w:p>
    <w:p w:rsidR="008E0C75" w:rsidRDefault="008E0C75" w:rsidP="00863B20">
      <w:pPr>
        <w:numPr>
          <w:ilvl w:val="0"/>
          <w:numId w:val="6"/>
        </w:numPr>
        <w:spacing w:after="0"/>
        <w:ind w:left="737"/>
        <w:jc w:val="both"/>
        <w:rPr>
          <w:rFonts w:ascii="Arial" w:hAnsi="Arial" w:cs="Arial"/>
        </w:rPr>
      </w:pPr>
      <w:r>
        <w:rPr>
          <w:rFonts w:ascii="Arial" w:hAnsi="Arial" w:cs="Arial"/>
        </w:rPr>
        <w:t xml:space="preserve">JSNA </w:t>
      </w:r>
      <w:smartTag w:uri="urn:schemas-microsoft-com:office:smarttags" w:element="place">
        <w:r>
          <w:rPr>
            <w:rFonts w:ascii="Arial" w:hAnsi="Arial" w:cs="Arial"/>
          </w:rPr>
          <w:t>Devon</w:t>
        </w:r>
      </w:smartTag>
      <w:r>
        <w:rPr>
          <w:rFonts w:ascii="Arial" w:hAnsi="Arial" w:cs="Arial"/>
        </w:rPr>
        <w:t xml:space="preserve"> Overview: </w:t>
      </w:r>
      <w:hyperlink r:id="rId37" w:history="1">
        <w:r w:rsidRPr="00E77582">
          <w:rPr>
            <w:rStyle w:val="Hyperlink"/>
            <w:rFonts w:ascii="Arial" w:hAnsi="Arial" w:cs="Arial"/>
          </w:rPr>
          <w:t>www.devonhealthandwellbeing.org.uk/jsna/overview</w:t>
        </w:r>
      </w:hyperlink>
    </w:p>
    <w:p w:rsidR="008E0C75" w:rsidRPr="00073625" w:rsidRDefault="008E0C75" w:rsidP="00863B20">
      <w:pPr>
        <w:numPr>
          <w:ilvl w:val="0"/>
          <w:numId w:val="6"/>
        </w:numPr>
        <w:spacing w:after="0"/>
        <w:ind w:left="737"/>
        <w:jc w:val="both"/>
        <w:rPr>
          <w:rFonts w:ascii="Arial" w:hAnsi="Arial" w:cs="Arial"/>
        </w:rPr>
      </w:pPr>
      <w:r>
        <w:rPr>
          <w:rFonts w:ascii="Arial" w:hAnsi="Arial" w:cs="Arial"/>
        </w:rPr>
        <w:t xml:space="preserve">Rural Health Strategy: </w:t>
      </w:r>
      <w:hyperlink r:id="rId38" w:history="1">
        <w:r w:rsidRPr="00E77582">
          <w:rPr>
            <w:rStyle w:val="Hyperlink"/>
            <w:rFonts w:ascii="Arial" w:hAnsi="Arial" w:cs="Arial"/>
          </w:rPr>
          <w:t>www.devonhealthandwellbeing.org.uk/library/strategies</w:t>
        </w:r>
      </w:hyperlink>
    </w:p>
    <w:p w:rsidR="00073625" w:rsidRPr="00073625" w:rsidRDefault="00073625" w:rsidP="00073625">
      <w:pPr>
        <w:pStyle w:val="ListParagraph"/>
        <w:numPr>
          <w:ilvl w:val="0"/>
          <w:numId w:val="6"/>
        </w:numPr>
        <w:tabs>
          <w:tab w:val="left" w:pos="720"/>
          <w:tab w:val="right" w:pos="8280"/>
        </w:tabs>
        <w:spacing w:after="0" w:line="240" w:lineRule="auto"/>
        <w:rPr>
          <w:rFonts w:ascii="Arial" w:hAnsi="Arial" w:cs="Arial"/>
        </w:rPr>
      </w:pPr>
      <w:r w:rsidRPr="00073625">
        <w:rPr>
          <w:rFonts w:ascii="Arial" w:hAnsi="Arial" w:cs="Arial"/>
        </w:rPr>
        <w:t>Commissioning to create social capital and social value</w:t>
      </w:r>
      <w:r>
        <w:rPr>
          <w:rFonts w:ascii="Arial" w:hAnsi="Arial" w:cs="Arial"/>
        </w:rPr>
        <w:t xml:space="preserve">: </w:t>
      </w:r>
      <w:hyperlink r:id="rId39" w:history="1">
        <w:r w:rsidRPr="00E77582">
          <w:rPr>
            <w:rStyle w:val="Hyperlink"/>
            <w:rFonts w:ascii="Arial" w:hAnsi="Arial" w:cs="Arial"/>
          </w:rPr>
          <w:t>www.devonhealthandwellbeing.org.uk/library/strategies</w:t>
        </w:r>
      </w:hyperlink>
    </w:p>
    <w:p w:rsidR="008E0C75" w:rsidRDefault="008E0C75" w:rsidP="00863B20">
      <w:pPr>
        <w:numPr>
          <w:ilvl w:val="0"/>
          <w:numId w:val="6"/>
        </w:numPr>
        <w:spacing w:after="0"/>
        <w:ind w:left="737"/>
        <w:jc w:val="both"/>
        <w:rPr>
          <w:rFonts w:ascii="Arial" w:hAnsi="Arial" w:cs="Arial"/>
        </w:rPr>
      </w:pPr>
      <w:r>
        <w:rPr>
          <w:rFonts w:ascii="Arial" w:hAnsi="Arial" w:cs="Arial"/>
        </w:rPr>
        <w:t>Housing Topic Page:</w:t>
      </w:r>
    </w:p>
    <w:p w:rsidR="008E0C75" w:rsidRDefault="00C40FFA" w:rsidP="00863B20">
      <w:pPr>
        <w:spacing w:after="0"/>
        <w:ind w:left="737"/>
        <w:jc w:val="both"/>
        <w:rPr>
          <w:rFonts w:ascii="Arial" w:hAnsi="Arial" w:cs="Arial"/>
        </w:rPr>
      </w:pPr>
      <w:hyperlink r:id="rId40" w:history="1">
        <w:r w:rsidR="008E0C75" w:rsidRPr="00E77582">
          <w:rPr>
            <w:rStyle w:val="Hyperlink"/>
            <w:rFonts w:ascii="Arial" w:hAnsi="Arial" w:cs="Arial"/>
          </w:rPr>
          <w:t>www.devonhealthandwellbeing.org.uk/health-and-wellbeing/determinants/housing</w:t>
        </w:r>
      </w:hyperlink>
    </w:p>
    <w:p w:rsidR="008E0C75" w:rsidRDefault="008E0C75" w:rsidP="00863B20">
      <w:pPr>
        <w:numPr>
          <w:ilvl w:val="0"/>
          <w:numId w:val="6"/>
        </w:numPr>
        <w:spacing w:after="0"/>
        <w:ind w:left="737"/>
        <w:jc w:val="both"/>
        <w:rPr>
          <w:rFonts w:ascii="Arial" w:hAnsi="Arial" w:cs="Arial"/>
        </w:rPr>
      </w:pPr>
      <w:smartTag w:uri="urn:schemas-microsoft-com:office:smarttags" w:element="place">
        <w:r>
          <w:rPr>
            <w:rFonts w:ascii="Arial" w:hAnsi="Arial" w:cs="Arial"/>
          </w:rPr>
          <w:t>Devon</w:t>
        </w:r>
      </w:smartTag>
      <w:r>
        <w:rPr>
          <w:rFonts w:ascii="Arial" w:hAnsi="Arial" w:cs="Arial"/>
        </w:rPr>
        <w:t xml:space="preserve"> Prevention Strategy: </w:t>
      </w:r>
      <w:hyperlink r:id="rId41" w:history="1">
        <w:r w:rsidRPr="00C27E0A">
          <w:rPr>
            <w:rStyle w:val="Hyperlink"/>
            <w:rFonts w:ascii="Arial" w:hAnsi="Arial" w:cs="Arial"/>
          </w:rPr>
          <w:t>www.devonhealthandwellbeing.org.uk/strategies</w:t>
        </w:r>
      </w:hyperlink>
    </w:p>
    <w:p w:rsidR="008E0C75" w:rsidRPr="008E0C75" w:rsidRDefault="008E0C75" w:rsidP="00863B20">
      <w:pPr>
        <w:numPr>
          <w:ilvl w:val="0"/>
          <w:numId w:val="6"/>
        </w:numPr>
        <w:spacing w:after="0"/>
        <w:ind w:left="737"/>
        <w:jc w:val="both"/>
        <w:rPr>
          <w:rFonts w:ascii="Arial" w:hAnsi="Arial" w:cs="Arial"/>
        </w:rPr>
      </w:pPr>
      <w:smartTag w:uri="urn:schemas-microsoft-com:office:smarttags" w:element="place">
        <w:r w:rsidRPr="008E0C75">
          <w:rPr>
            <w:rFonts w:ascii="Arial" w:hAnsi="Arial" w:cs="Arial"/>
          </w:rPr>
          <w:t>Devon</w:t>
        </w:r>
      </w:smartTag>
      <w:r w:rsidRPr="008E0C75">
        <w:rPr>
          <w:rFonts w:ascii="Arial" w:hAnsi="Arial" w:cs="Arial"/>
        </w:rPr>
        <w:t xml:space="preserve"> Prisons Health Needs Assessment:</w:t>
      </w:r>
    </w:p>
    <w:p w:rsidR="008E0C75" w:rsidRDefault="00C40FFA" w:rsidP="00863B20">
      <w:pPr>
        <w:spacing w:after="0"/>
        <w:ind w:left="737"/>
        <w:jc w:val="both"/>
      </w:pPr>
      <w:hyperlink r:id="rId42" w:history="1">
        <w:r w:rsidR="008E0C75" w:rsidRPr="00E77582">
          <w:rPr>
            <w:rStyle w:val="Hyperlink"/>
            <w:rFonts w:ascii="Arial" w:hAnsi="Arial" w:cs="Arial"/>
          </w:rPr>
          <w:t>www.devonhealthandwellbeing.org.uk/library/health-needs-assessments</w:t>
        </w:r>
      </w:hyperlink>
    </w:p>
    <w:p w:rsidR="00473561" w:rsidRDefault="00473561" w:rsidP="00B1186A">
      <w:pPr>
        <w:spacing w:after="0"/>
        <w:jc w:val="both"/>
        <w:rPr>
          <w:rFonts w:ascii="Arial" w:hAnsi="Arial" w:cs="Arial"/>
        </w:rPr>
      </w:pPr>
    </w:p>
    <w:p w:rsidR="00CB26F9" w:rsidRPr="0030175C" w:rsidRDefault="00CB26F9" w:rsidP="00CB26F9">
      <w:pPr>
        <w:pBdr>
          <w:top w:val="single" w:sz="4" w:space="1" w:color="auto"/>
          <w:bottom w:val="single" w:sz="4" w:space="1" w:color="auto"/>
        </w:pBdr>
        <w:rPr>
          <w:b/>
          <w:i/>
        </w:rPr>
      </w:pPr>
      <w:r>
        <w:rPr>
          <w:rFonts w:ascii="Arial Black" w:hAnsi="Arial Black" w:cs="Arial"/>
        </w:rPr>
        <w:t>4.1</w:t>
      </w:r>
      <w:r>
        <w:rPr>
          <w:rFonts w:ascii="Arial Black" w:hAnsi="Arial Black" w:cs="Arial"/>
        </w:rPr>
        <w:tab/>
        <w:t xml:space="preserve">Mental Health </w:t>
      </w:r>
      <w:r w:rsidR="00CD0B8B" w:rsidRPr="00CD0B8B">
        <w:rPr>
          <w:rFonts w:ascii="Arial Black" w:hAnsi="Arial Black" w:cs="Arial"/>
        </w:rPr>
        <w:t xml:space="preserve">and </w:t>
      </w:r>
      <w:r w:rsidRPr="00CD0B8B">
        <w:rPr>
          <w:rFonts w:ascii="Arial Black" w:hAnsi="Arial Black" w:cs="Arial"/>
        </w:rPr>
        <w:t>Emotional Health and Wellbeing</w:t>
      </w:r>
      <w:r>
        <w:rPr>
          <w:rFonts w:ascii="Arial Black" w:hAnsi="Arial Black" w:cs="Arial"/>
          <w:i/>
        </w:rPr>
        <w:t xml:space="preserve"> </w:t>
      </w:r>
    </w:p>
    <w:p w:rsidR="00CB26F9" w:rsidRDefault="00CB26F9" w:rsidP="00863B20">
      <w:pPr>
        <w:spacing w:after="0"/>
        <w:rPr>
          <w:rFonts w:ascii="Arial" w:hAnsi="Arial" w:cs="Arial"/>
          <w:b/>
        </w:rPr>
      </w:pPr>
      <w:r w:rsidRPr="00E26203">
        <w:rPr>
          <w:rFonts w:ascii="Arial" w:hAnsi="Arial" w:cs="Arial"/>
          <w:b/>
        </w:rPr>
        <w:t>Why is it an issue?</w:t>
      </w:r>
    </w:p>
    <w:p w:rsidR="00CB26F9" w:rsidRPr="00B02639" w:rsidRDefault="00CB26F9" w:rsidP="00863B20">
      <w:pPr>
        <w:spacing w:after="0"/>
        <w:jc w:val="both"/>
        <w:rPr>
          <w:rFonts w:ascii="Arial" w:hAnsi="Arial" w:cs="Arial"/>
        </w:rPr>
      </w:pPr>
      <w:r w:rsidRPr="00B02639">
        <w:rPr>
          <w:rFonts w:ascii="Arial" w:hAnsi="Arial" w:cs="Arial"/>
        </w:rPr>
        <w:t xml:space="preserve">Most </w:t>
      </w:r>
      <w:r>
        <w:rPr>
          <w:rFonts w:ascii="Arial" w:hAnsi="Arial" w:cs="Arial"/>
        </w:rPr>
        <w:t>people</w:t>
      </w:r>
      <w:r w:rsidRPr="00B02639">
        <w:rPr>
          <w:rFonts w:ascii="Arial" w:hAnsi="Arial" w:cs="Arial"/>
        </w:rPr>
        <w:t xml:space="preserve"> will come into contact with</w:t>
      </w:r>
      <w:r>
        <w:rPr>
          <w:rFonts w:ascii="Arial" w:hAnsi="Arial" w:cs="Arial"/>
        </w:rPr>
        <w:t xml:space="preserve"> </w:t>
      </w:r>
      <w:r w:rsidRPr="00B02639">
        <w:rPr>
          <w:rFonts w:ascii="Arial" w:hAnsi="Arial" w:cs="Arial"/>
        </w:rPr>
        <w:t xml:space="preserve">mental health issues during </w:t>
      </w:r>
      <w:r>
        <w:rPr>
          <w:rFonts w:ascii="Arial" w:hAnsi="Arial" w:cs="Arial"/>
        </w:rPr>
        <w:t>their</w:t>
      </w:r>
      <w:r w:rsidRPr="00B02639">
        <w:rPr>
          <w:rFonts w:ascii="Arial" w:hAnsi="Arial" w:cs="Arial"/>
        </w:rPr>
        <w:t xml:space="preserve"> lifetime</w:t>
      </w:r>
      <w:r>
        <w:rPr>
          <w:rFonts w:ascii="Arial" w:hAnsi="Arial" w:cs="Arial"/>
        </w:rPr>
        <w:t xml:space="preserve">, and </w:t>
      </w:r>
      <w:r w:rsidRPr="00B02639">
        <w:rPr>
          <w:rFonts w:ascii="Arial" w:hAnsi="Arial" w:cs="Arial"/>
        </w:rPr>
        <w:t xml:space="preserve">one in four </w:t>
      </w:r>
      <w:r>
        <w:rPr>
          <w:rFonts w:ascii="Arial" w:hAnsi="Arial" w:cs="Arial"/>
        </w:rPr>
        <w:t xml:space="preserve">will have personal </w:t>
      </w:r>
      <w:r w:rsidRPr="00B02639">
        <w:rPr>
          <w:rFonts w:ascii="Arial" w:hAnsi="Arial" w:cs="Arial"/>
        </w:rPr>
        <w:t>experience of a mental health problem</w:t>
      </w:r>
      <w:r>
        <w:rPr>
          <w:rFonts w:ascii="Arial" w:hAnsi="Arial" w:cs="Arial"/>
        </w:rPr>
        <w:t xml:space="preserve">.  </w:t>
      </w:r>
      <w:r w:rsidRPr="00B02639">
        <w:rPr>
          <w:rFonts w:ascii="Arial" w:hAnsi="Arial" w:cs="Arial"/>
        </w:rPr>
        <w:t>The ‘invisibility’ of mental illness</w:t>
      </w:r>
      <w:r>
        <w:rPr>
          <w:rFonts w:ascii="Arial" w:hAnsi="Arial" w:cs="Arial"/>
        </w:rPr>
        <w:t xml:space="preserve"> </w:t>
      </w:r>
      <w:r w:rsidRPr="00B02639">
        <w:rPr>
          <w:rFonts w:ascii="Arial" w:hAnsi="Arial" w:cs="Arial"/>
        </w:rPr>
        <w:t>means that many do not receive the support and</w:t>
      </w:r>
      <w:r>
        <w:rPr>
          <w:rFonts w:ascii="Arial" w:hAnsi="Arial" w:cs="Arial"/>
        </w:rPr>
        <w:t xml:space="preserve"> </w:t>
      </w:r>
      <w:r w:rsidRPr="00B02639">
        <w:rPr>
          <w:rFonts w:ascii="Arial" w:hAnsi="Arial" w:cs="Arial"/>
        </w:rPr>
        <w:t>treatment that could help them.</w:t>
      </w:r>
    </w:p>
    <w:p w:rsidR="00B1186A" w:rsidRDefault="00B1186A" w:rsidP="005907D6">
      <w:pPr>
        <w:spacing w:after="0"/>
        <w:jc w:val="both"/>
        <w:rPr>
          <w:rFonts w:ascii="Arial" w:hAnsi="Arial" w:cs="Arial"/>
          <w:b/>
        </w:rPr>
      </w:pPr>
    </w:p>
    <w:p w:rsidR="00CB26F9" w:rsidRDefault="00CB26F9" w:rsidP="00863B20">
      <w:pPr>
        <w:spacing w:after="0"/>
        <w:jc w:val="both"/>
        <w:rPr>
          <w:rFonts w:ascii="Arial" w:hAnsi="Arial" w:cs="Arial"/>
          <w:b/>
        </w:rPr>
      </w:pPr>
      <w:r w:rsidRPr="00E26203">
        <w:rPr>
          <w:rFonts w:ascii="Arial" w:hAnsi="Arial" w:cs="Arial"/>
          <w:b/>
        </w:rPr>
        <w:t>What is the position in Devon?</w:t>
      </w:r>
    </w:p>
    <w:p w:rsidR="00CB26F9" w:rsidRDefault="00CB26F9" w:rsidP="00863B20">
      <w:pPr>
        <w:spacing w:after="0"/>
        <w:jc w:val="both"/>
        <w:rPr>
          <w:rFonts w:ascii="Arial" w:hAnsi="Arial" w:cs="Arial"/>
        </w:rPr>
      </w:pPr>
      <w:r>
        <w:rPr>
          <w:rFonts w:ascii="Arial" w:hAnsi="Arial" w:cs="Arial"/>
        </w:rPr>
        <w:t xml:space="preserve">At present, around 83,000 adults in </w:t>
      </w:r>
      <w:smartTag w:uri="urn:schemas-microsoft-com:office:smarttags" w:element="place">
        <w:r>
          <w:rPr>
            <w:rFonts w:ascii="Arial" w:hAnsi="Arial" w:cs="Arial"/>
          </w:rPr>
          <w:t>Devon</w:t>
        </w:r>
      </w:smartTag>
      <w:r>
        <w:rPr>
          <w:rFonts w:ascii="Arial" w:hAnsi="Arial" w:cs="Arial"/>
        </w:rPr>
        <w:t xml:space="preserve"> have a neurotic disorder.  Around 2,200 people from </w:t>
      </w:r>
      <w:smartTag w:uri="urn:schemas-microsoft-com:office:smarttags" w:element="place">
        <w:r>
          <w:rPr>
            <w:rFonts w:ascii="Arial" w:hAnsi="Arial" w:cs="Arial"/>
          </w:rPr>
          <w:t>Devon</w:t>
        </w:r>
      </w:smartTag>
      <w:r>
        <w:rPr>
          <w:rFonts w:ascii="Arial" w:hAnsi="Arial" w:cs="Arial"/>
        </w:rPr>
        <w:t xml:space="preserve"> attend an accident and emergency department due to self-harm each year, and 1,400 admitted to a hospital bed.  There are around 70 suicides per year in </w:t>
      </w:r>
      <w:smartTag w:uri="urn:schemas-microsoft-com:office:smarttags" w:element="place">
        <w:r>
          <w:rPr>
            <w:rFonts w:ascii="Arial" w:hAnsi="Arial" w:cs="Arial"/>
          </w:rPr>
          <w:t>Devon</w:t>
        </w:r>
      </w:smartTag>
      <w:r>
        <w:rPr>
          <w:rFonts w:ascii="Arial" w:hAnsi="Arial" w:cs="Arial"/>
        </w:rPr>
        <w:t>.</w:t>
      </w:r>
    </w:p>
    <w:p w:rsidR="00863B20" w:rsidRPr="00B669AF" w:rsidRDefault="00863B20" w:rsidP="00863B20">
      <w:pPr>
        <w:spacing w:after="0"/>
        <w:jc w:val="both"/>
        <w:rPr>
          <w:rFonts w:ascii="Arial" w:hAnsi="Arial" w:cs="Arial"/>
        </w:rPr>
      </w:pPr>
    </w:p>
    <w:p w:rsidR="00CB26F9" w:rsidRDefault="00CB26F9" w:rsidP="00863B20">
      <w:pPr>
        <w:spacing w:after="0"/>
        <w:jc w:val="both"/>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F74D7D" w:rsidRDefault="005907D6" w:rsidP="00F74D7D">
      <w:pPr>
        <w:spacing w:after="0"/>
        <w:jc w:val="both"/>
        <w:rPr>
          <w:rFonts w:ascii="Arial" w:hAnsi="Arial" w:cs="Arial"/>
        </w:rPr>
      </w:pPr>
      <w:r>
        <w:rPr>
          <w:rFonts w:ascii="Arial" w:hAnsi="Arial" w:cs="Arial"/>
        </w:rPr>
        <w:t>Devon has produced a</w:t>
      </w:r>
      <w:r w:rsidR="006501FF">
        <w:rPr>
          <w:rFonts w:ascii="Arial" w:hAnsi="Arial" w:cs="Arial"/>
        </w:rPr>
        <w:t xml:space="preserve"> Mental Health and Wellbeing Promotion Strategy</w:t>
      </w:r>
      <w:r>
        <w:rPr>
          <w:rFonts w:ascii="Arial" w:hAnsi="Arial" w:cs="Arial"/>
        </w:rPr>
        <w:t xml:space="preserve"> which has adopted the life</w:t>
      </w:r>
      <w:r w:rsidR="00D90B02">
        <w:rPr>
          <w:rFonts w:ascii="Arial" w:hAnsi="Arial" w:cs="Arial"/>
        </w:rPr>
        <w:t xml:space="preserve"> </w:t>
      </w:r>
      <w:r>
        <w:rPr>
          <w:rFonts w:ascii="Arial" w:hAnsi="Arial" w:cs="Arial"/>
        </w:rPr>
        <w:t xml:space="preserve">course approach. </w:t>
      </w:r>
      <w:r w:rsidR="006501FF">
        <w:rPr>
          <w:rFonts w:ascii="Arial" w:hAnsi="Arial" w:cs="Arial"/>
        </w:rPr>
        <w:t>Some people and groups are more at risk of common mental health problems often as a result of the social, economic or environmental circumstances in which they find themselves. Therefore early identification and supportive intervention, across a range of services and initiatives, will help provide stability and negate the need for further more intensive health care and treatment. The Suicide Prevention Strategy is due for a refresh following publication of the national suicide prevention strategy in 2012</w:t>
      </w:r>
      <w:r w:rsidR="00863B20">
        <w:rPr>
          <w:rFonts w:ascii="Arial" w:hAnsi="Arial" w:cs="Arial"/>
        </w:rPr>
        <w:t>.</w:t>
      </w:r>
    </w:p>
    <w:p w:rsidR="0026102A" w:rsidRDefault="0026102A" w:rsidP="00F74D7D">
      <w:pPr>
        <w:spacing w:after="0"/>
        <w:jc w:val="both"/>
        <w:rPr>
          <w:rFonts w:ascii="Arial" w:hAnsi="Arial" w:cs="Arial"/>
          <w:b/>
        </w:rPr>
      </w:pPr>
    </w:p>
    <w:p w:rsidR="00F26BF8" w:rsidRPr="00236F2A" w:rsidRDefault="00B669AF" w:rsidP="00863B20">
      <w:pPr>
        <w:pBdr>
          <w:top w:val="single" w:sz="4" w:space="1" w:color="auto"/>
          <w:bottom w:val="single" w:sz="4" w:space="1" w:color="auto"/>
        </w:pBdr>
        <w:spacing w:line="240" w:lineRule="auto"/>
        <w:rPr>
          <w:b/>
          <w:i/>
        </w:rPr>
      </w:pPr>
      <w:r>
        <w:rPr>
          <w:rFonts w:ascii="Arial Black" w:hAnsi="Arial Black" w:cs="Arial"/>
        </w:rPr>
        <w:t>4</w:t>
      </w:r>
      <w:r w:rsidR="00F26BF8">
        <w:rPr>
          <w:rFonts w:ascii="Arial Black" w:hAnsi="Arial Black" w:cs="Arial"/>
        </w:rPr>
        <w:t>.</w:t>
      </w:r>
      <w:r w:rsidR="00CB26F9">
        <w:rPr>
          <w:rFonts w:ascii="Arial Black" w:hAnsi="Arial Black" w:cs="Arial"/>
        </w:rPr>
        <w:t>2</w:t>
      </w:r>
      <w:r w:rsidR="00F26BF8">
        <w:rPr>
          <w:rFonts w:ascii="Arial Black" w:hAnsi="Arial Black" w:cs="Arial"/>
        </w:rPr>
        <w:tab/>
        <w:t xml:space="preserve">Living </w:t>
      </w:r>
      <w:r w:rsidR="00973E2B">
        <w:rPr>
          <w:rFonts w:ascii="Arial Black" w:hAnsi="Arial Black" w:cs="Arial"/>
        </w:rPr>
        <w:t>E</w:t>
      </w:r>
      <w:r w:rsidR="00F26BF8">
        <w:rPr>
          <w:rFonts w:ascii="Arial Black" w:hAnsi="Arial Black" w:cs="Arial"/>
        </w:rPr>
        <w:t>nvironments</w:t>
      </w:r>
      <w:r w:rsidR="00236F2A">
        <w:rPr>
          <w:rFonts w:ascii="Arial Black" w:hAnsi="Arial Black" w:cs="Arial"/>
        </w:rPr>
        <w:t xml:space="preserve"> </w:t>
      </w:r>
    </w:p>
    <w:p w:rsidR="00F26BF8" w:rsidRDefault="00F26BF8" w:rsidP="00863B20">
      <w:pPr>
        <w:spacing w:after="0"/>
        <w:rPr>
          <w:rFonts w:ascii="Arial" w:hAnsi="Arial" w:cs="Arial"/>
          <w:b/>
        </w:rPr>
      </w:pPr>
      <w:r w:rsidRPr="00E26203">
        <w:rPr>
          <w:rFonts w:ascii="Arial" w:hAnsi="Arial" w:cs="Arial"/>
          <w:b/>
        </w:rPr>
        <w:t>Why is it an issue?</w:t>
      </w:r>
    </w:p>
    <w:p w:rsidR="00F26BF8" w:rsidRDefault="00F26BF8" w:rsidP="00863B20">
      <w:pPr>
        <w:spacing w:after="0"/>
        <w:jc w:val="both"/>
        <w:rPr>
          <w:rFonts w:ascii="Arial" w:hAnsi="Arial" w:cs="Arial"/>
        </w:rPr>
      </w:pPr>
      <w:r w:rsidRPr="000266E9">
        <w:rPr>
          <w:rFonts w:ascii="Arial" w:hAnsi="Arial" w:cs="Arial"/>
        </w:rPr>
        <w:t>The home environment plays a significant role in physical and emotional health and wellbeing, which can be addressed through a focus on safety in the home and supporting vulnerable residents.</w:t>
      </w:r>
      <w:r w:rsidR="00DB532D">
        <w:rPr>
          <w:rFonts w:ascii="Arial" w:hAnsi="Arial" w:cs="Arial"/>
        </w:rPr>
        <w:t xml:space="preserve"> There is a link between cold homes and an increased propensity for falls</w:t>
      </w:r>
      <w:r w:rsidR="008A3F10">
        <w:rPr>
          <w:rFonts w:ascii="Arial" w:hAnsi="Arial" w:cs="Arial"/>
        </w:rPr>
        <w:t>.</w:t>
      </w:r>
    </w:p>
    <w:p w:rsidR="00863B20" w:rsidRPr="000266E9" w:rsidRDefault="00863B20" w:rsidP="00863B20">
      <w:pPr>
        <w:spacing w:after="0"/>
        <w:jc w:val="both"/>
        <w:rPr>
          <w:rFonts w:ascii="Arial" w:hAnsi="Arial" w:cs="Arial"/>
        </w:rPr>
      </w:pPr>
    </w:p>
    <w:p w:rsidR="00F26BF8" w:rsidRDefault="00F26BF8" w:rsidP="00863B20">
      <w:pPr>
        <w:spacing w:after="0"/>
        <w:jc w:val="both"/>
        <w:rPr>
          <w:rFonts w:ascii="Arial" w:hAnsi="Arial" w:cs="Arial"/>
          <w:b/>
        </w:rPr>
      </w:pPr>
      <w:r w:rsidRPr="00E26203">
        <w:rPr>
          <w:rFonts w:ascii="Arial" w:hAnsi="Arial" w:cs="Arial"/>
          <w:b/>
        </w:rPr>
        <w:t>What is the position in Devon?</w:t>
      </w:r>
    </w:p>
    <w:p w:rsidR="00F26BF8" w:rsidRDefault="00F26BF8" w:rsidP="00863B20">
      <w:pPr>
        <w:spacing w:after="0"/>
        <w:jc w:val="both"/>
        <w:rPr>
          <w:rFonts w:ascii="Arial" w:hAnsi="Arial" w:cs="Arial"/>
        </w:rPr>
      </w:pPr>
      <w:r w:rsidRPr="000266E9">
        <w:rPr>
          <w:rFonts w:ascii="Arial" w:hAnsi="Arial" w:cs="Arial"/>
        </w:rPr>
        <w:t xml:space="preserve">The 2010 national Indices of Deprivation highlighted that housing conditions in </w:t>
      </w:r>
      <w:smartTag w:uri="urn:schemas-microsoft-com:office:smarttags" w:element="place">
        <w:r w:rsidRPr="000266E9">
          <w:rPr>
            <w:rFonts w:ascii="Arial" w:hAnsi="Arial" w:cs="Arial"/>
          </w:rPr>
          <w:t>Devon</w:t>
        </w:r>
      </w:smartTag>
      <w:r w:rsidRPr="000266E9">
        <w:rPr>
          <w:rFonts w:ascii="Arial" w:hAnsi="Arial" w:cs="Arial"/>
        </w:rPr>
        <w:t xml:space="preserve"> are generally poorer than the national average.</w:t>
      </w:r>
      <w:r w:rsidR="00722FEB">
        <w:rPr>
          <w:rFonts w:ascii="Arial" w:hAnsi="Arial" w:cs="Arial"/>
        </w:rPr>
        <w:t xml:space="preserve">  </w:t>
      </w:r>
      <w:r w:rsidR="00B02639">
        <w:rPr>
          <w:rFonts w:ascii="Arial" w:hAnsi="Arial" w:cs="Arial"/>
        </w:rPr>
        <w:t xml:space="preserve">The housing stock in </w:t>
      </w:r>
      <w:smartTag w:uri="urn:schemas-microsoft-com:office:smarttags" w:element="place">
        <w:r w:rsidR="00B02639">
          <w:rPr>
            <w:rFonts w:ascii="Arial" w:hAnsi="Arial" w:cs="Arial"/>
          </w:rPr>
          <w:t>Devon</w:t>
        </w:r>
      </w:smartTag>
      <w:r w:rsidR="00B02639">
        <w:rPr>
          <w:rFonts w:ascii="Arial" w:hAnsi="Arial" w:cs="Arial"/>
        </w:rPr>
        <w:t xml:space="preserve"> is generally older than nationally and many households lack </w:t>
      </w:r>
      <w:r w:rsidR="00AC5E23">
        <w:rPr>
          <w:rFonts w:ascii="Arial" w:hAnsi="Arial" w:cs="Arial"/>
        </w:rPr>
        <w:t xml:space="preserve">basic amenities.  </w:t>
      </w:r>
      <w:r w:rsidR="00245474">
        <w:rPr>
          <w:rFonts w:ascii="Arial" w:hAnsi="Arial" w:cs="Arial"/>
        </w:rPr>
        <w:t>Around 60%</w:t>
      </w:r>
      <w:r w:rsidR="00AC5E23">
        <w:rPr>
          <w:rFonts w:ascii="Arial" w:hAnsi="Arial" w:cs="Arial"/>
        </w:rPr>
        <w:t xml:space="preserve"> of admissions to hospital for an accidental injury related to an injury which occurred in the home.</w:t>
      </w:r>
      <w:r w:rsidR="00C2297E">
        <w:rPr>
          <w:rFonts w:ascii="Arial" w:hAnsi="Arial" w:cs="Arial"/>
        </w:rPr>
        <w:t xml:space="preserve"> </w:t>
      </w:r>
      <w:r w:rsidR="00C2297E" w:rsidRPr="00B02639">
        <w:rPr>
          <w:rFonts w:ascii="Arial" w:hAnsi="Arial" w:cs="Arial"/>
        </w:rPr>
        <w:t>Fuel poverty in Devon is above the national average, with 1 in 5 rural households classed as fuel poor in the county.</w:t>
      </w:r>
    </w:p>
    <w:p w:rsidR="00863B20" w:rsidRPr="00E26203" w:rsidRDefault="00863B20" w:rsidP="00863B20">
      <w:pPr>
        <w:spacing w:after="0"/>
        <w:jc w:val="both"/>
        <w:rPr>
          <w:rFonts w:ascii="Arial" w:hAnsi="Arial" w:cs="Arial"/>
          <w:b/>
        </w:rPr>
      </w:pPr>
    </w:p>
    <w:p w:rsidR="00660046" w:rsidRDefault="00660046" w:rsidP="00863B2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660046" w:rsidRDefault="00607537" w:rsidP="00863B20">
      <w:pPr>
        <w:spacing w:after="0"/>
        <w:jc w:val="both"/>
        <w:rPr>
          <w:rFonts w:ascii="Arial" w:hAnsi="Arial" w:cs="Arial"/>
        </w:rPr>
      </w:pPr>
      <w:r>
        <w:rPr>
          <w:rFonts w:ascii="Arial" w:hAnsi="Arial" w:cs="Arial"/>
        </w:rPr>
        <w:t>Improving heating</w:t>
      </w:r>
      <w:r w:rsidR="00DB532D">
        <w:rPr>
          <w:rFonts w:ascii="Arial" w:hAnsi="Arial" w:cs="Arial"/>
        </w:rPr>
        <w:t>, thermal insulation</w:t>
      </w:r>
      <w:r>
        <w:rPr>
          <w:rFonts w:ascii="Arial" w:hAnsi="Arial" w:cs="Arial"/>
        </w:rPr>
        <w:t xml:space="preserve"> and removing dampness from homes can improve the general and respiratory health of children and cardiovascular, respiratory, rheumatoid and mental health in the population. Reducing hous</w:t>
      </w:r>
      <w:r w:rsidR="00DB532D">
        <w:rPr>
          <w:rFonts w:ascii="Arial" w:hAnsi="Arial" w:cs="Arial"/>
        </w:rPr>
        <w:t>ing defects can reduce health hazards</w:t>
      </w:r>
      <w:r>
        <w:rPr>
          <w:rFonts w:ascii="Arial" w:hAnsi="Arial" w:cs="Arial"/>
        </w:rPr>
        <w:t xml:space="preserve"> which occur in the home through disrepair, fire hazards and excess cold. Interventions need to target the most vulnerable populations in the poorest housing with a focus on deprived areas, rough sleepers and the homeless.</w:t>
      </w:r>
      <w:r w:rsidR="00660046">
        <w:rPr>
          <w:rFonts w:ascii="Arial" w:hAnsi="Arial" w:cs="Arial"/>
        </w:rPr>
        <w:t xml:space="preserve"> </w:t>
      </w:r>
    </w:p>
    <w:p w:rsidR="00C74D51" w:rsidRDefault="00C74D51" w:rsidP="00BE09F2">
      <w:pPr>
        <w:spacing w:after="0"/>
        <w:jc w:val="both"/>
        <w:rPr>
          <w:rFonts w:ascii="Arial" w:hAnsi="Arial" w:cs="Arial"/>
        </w:rPr>
      </w:pPr>
    </w:p>
    <w:p w:rsidR="00993822" w:rsidRPr="00AC5E23" w:rsidRDefault="00993822" w:rsidP="00993822">
      <w:pPr>
        <w:spacing w:after="0" w:line="240" w:lineRule="auto"/>
        <w:jc w:val="both"/>
        <w:rPr>
          <w:rFonts w:ascii="Arial" w:hAnsi="Arial" w:cs="Arial"/>
          <w:sz w:val="4"/>
          <w:szCs w:val="4"/>
        </w:rPr>
      </w:pPr>
    </w:p>
    <w:p w:rsidR="00993822" w:rsidRDefault="00993822" w:rsidP="00863B20">
      <w:pPr>
        <w:pBdr>
          <w:top w:val="single" w:sz="4" w:space="1" w:color="auto"/>
          <w:bottom w:val="single" w:sz="4" w:space="1" w:color="auto"/>
        </w:pBdr>
        <w:rPr>
          <w:b/>
        </w:rPr>
      </w:pPr>
      <w:r>
        <w:rPr>
          <w:rFonts w:ascii="Arial Black" w:hAnsi="Arial Black" w:cs="Arial"/>
        </w:rPr>
        <w:t>4.</w:t>
      </w:r>
      <w:r w:rsidR="00CB26F9">
        <w:rPr>
          <w:rFonts w:ascii="Arial Black" w:hAnsi="Arial Black" w:cs="Arial"/>
        </w:rPr>
        <w:t>3</w:t>
      </w:r>
      <w:r>
        <w:rPr>
          <w:rFonts w:ascii="Arial Black" w:hAnsi="Arial Black" w:cs="Arial"/>
        </w:rPr>
        <w:tab/>
        <w:t>Housing</w:t>
      </w:r>
    </w:p>
    <w:p w:rsidR="00993822" w:rsidRDefault="00993822" w:rsidP="002C13B0">
      <w:pPr>
        <w:spacing w:after="0"/>
        <w:rPr>
          <w:rFonts w:ascii="Arial" w:hAnsi="Arial" w:cs="Arial"/>
          <w:b/>
        </w:rPr>
      </w:pPr>
      <w:r w:rsidRPr="00E26203">
        <w:rPr>
          <w:rFonts w:ascii="Arial" w:hAnsi="Arial" w:cs="Arial"/>
          <w:b/>
        </w:rPr>
        <w:t>Why is it an issue?</w:t>
      </w:r>
    </w:p>
    <w:p w:rsidR="00993822" w:rsidRDefault="00993822" w:rsidP="002C13B0">
      <w:pPr>
        <w:spacing w:after="0"/>
        <w:jc w:val="both"/>
        <w:rPr>
          <w:rFonts w:ascii="Arial" w:hAnsi="Arial" w:cs="Arial"/>
        </w:rPr>
      </w:pPr>
      <w:r w:rsidRPr="000266E9">
        <w:rPr>
          <w:rFonts w:ascii="Arial" w:hAnsi="Arial" w:cs="Arial"/>
        </w:rPr>
        <w:t>The age, condition and high cost of housing in Devon have a number of health consequences relating to overcrowding, fuel poverty and excessive cold, respiratory problems and emotional wellbeing.</w:t>
      </w:r>
      <w:r w:rsidR="0030175C">
        <w:rPr>
          <w:rFonts w:ascii="Arial" w:hAnsi="Arial" w:cs="Arial"/>
        </w:rPr>
        <w:t xml:space="preserve"> Poor housing has an impact on the health outcomes for children</w:t>
      </w:r>
      <w:r w:rsidR="00DB532D">
        <w:rPr>
          <w:rFonts w:ascii="Arial" w:hAnsi="Arial" w:cs="Arial"/>
        </w:rPr>
        <w:t xml:space="preserve"> and older people in particular, including psychological distress and mental disorders, with people in crowded conditions tending to suffer from multiple deprivation</w:t>
      </w:r>
      <w:r w:rsidR="0030175C">
        <w:rPr>
          <w:rFonts w:ascii="Arial" w:hAnsi="Arial" w:cs="Arial"/>
        </w:rPr>
        <w:t xml:space="preserve"> </w:t>
      </w:r>
    </w:p>
    <w:p w:rsidR="002C13B0" w:rsidRPr="000266E9" w:rsidRDefault="002C13B0" w:rsidP="002C13B0">
      <w:pPr>
        <w:spacing w:after="0"/>
        <w:jc w:val="both"/>
        <w:rPr>
          <w:rFonts w:ascii="Arial" w:hAnsi="Arial" w:cs="Arial"/>
        </w:rPr>
      </w:pPr>
    </w:p>
    <w:p w:rsidR="00993822" w:rsidRDefault="00993822" w:rsidP="002C13B0">
      <w:pPr>
        <w:spacing w:after="0"/>
        <w:rPr>
          <w:rFonts w:ascii="Arial" w:hAnsi="Arial" w:cs="Arial"/>
          <w:b/>
        </w:rPr>
      </w:pPr>
      <w:r w:rsidRPr="00E26203">
        <w:rPr>
          <w:rFonts w:ascii="Arial" w:hAnsi="Arial" w:cs="Arial"/>
          <w:b/>
        </w:rPr>
        <w:t xml:space="preserve">What is the position in </w:t>
      </w:r>
      <w:smartTag w:uri="urn:schemas-microsoft-com:office:smarttags" w:element="place">
        <w:r w:rsidRPr="00E26203">
          <w:rPr>
            <w:rFonts w:ascii="Arial" w:hAnsi="Arial" w:cs="Arial"/>
            <w:b/>
          </w:rPr>
          <w:t>Devon</w:t>
        </w:r>
      </w:smartTag>
      <w:r w:rsidRPr="00E26203">
        <w:rPr>
          <w:rFonts w:ascii="Arial" w:hAnsi="Arial" w:cs="Arial"/>
          <w:b/>
        </w:rPr>
        <w:t>?</w:t>
      </w:r>
    </w:p>
    <w:p w:rsidR="00993822" w:rsidRDefault="00993822" w:rsidP="002C13B0">
      <w:pPr>
        <w:spacing w:after="0"/>
        <w:jc w:val="both"/>
        <w:rPr>
          <w:rFonts w:ascii="Arial" w:hAnsi="Arial" w:cs="Arial"/>
        </w:rPr>
      </w:pPr>
      <w:r>
        <w:rPr>
          <w:rFonts w:ascii="Arial" w:hAnsi="Arial" w:cs="Arial"/>
        </w:rPr>
        <w:t xml:space="preserve">The availability of housing in </w:t>
      </w:r>
      <w:smartTag w:uri="urn:schemas-microsoft-com:office:smarttags" w:element="place">
        <w:r>
          <w:rPr>
            <w:rFonts w:ascii="Arial" w:hAnsi="Arial" w:cs="Arial"/>
          </w:rPr>
          <w:t>Devon</w:t>
        </w:r>
      </w:smartTag>
      <w:r>
        <w:rPr>
          <w:rFonts w:ascii="Arial" w:hAnsi="Arial" w:cs="Arial"/>
        </w:rPr>
        <w:t xml:space="preserve"> is worse than the national average, with average house prices 10 times average salaries. V</w:t>
      </w:r>
      <w:r w:rsidRPr="00B02639">
        <w:rPr>
          <w:rFonts w:ascii="Arial" w:hAnsi="Arial" w:cs="Arial"/>
        </w:rPr>
        <w:t>ulnerable households account for just under a fifth of the population living in private rented housing</w:t>
      </w:r>
      <w:r>
        <w:rPr>
          <w:rFonts w:ascii="Arial" w:hAnsi="Arial" w:cs="Arial"/>
        </w:rPr>
        <w:t xml:space="preserve"> in Devon</w:t>
      </w:r>
      <w:r w:rsidRPr="00B02639">
        <w:rPr>
          <w:rFonts w:ascii="Arial" w:hAnsi="Arial" w:cs="Arial"/>
        </w:rPr>
        <w:t>.</w:t>
      </w:r>
      <w:r w:rsidR="0030175C">
        <w:rPr>
          <w:rFonts w:ascii="Arial" w:hAnsi="Arial" w:cs="Arial"/>
        </w:rPr>
        <w:t xml:space="preserve"> There was a 25% increase in the number of rough sleepers in Devon from </w:t>
      </w:r>
      <w:r w:rsidR="00A542C9">
        <w:rPr>
          <w:rFonts w:ascii="Arial" w:hAnsi="Arial" w:cs="Arial"/>
        </w:rPr>
        <w:t>autumn</w:t>
      </w:r>
      <w:r w:rsidR="0030175C">
        <w:rPr>
          <w:rFonts w:ascii="Arial" w:hAnsi="Arial" w:cs="Arial"/>
        </w:rPr>
        <w:t xml:space="preserve"> 2010 to </w:t>
      </w:r>
      <w:r w:rsidR="00A542C9">
        <w:rPr>
          <w:rFonts w:ascii="Arial" w:hAnsi="Arial" w:cs="Arial"/>
        </w:rPr>
        <w:t>autumn</w:t>
      </w:r>
      <w:r w:rsidR="0030175C">
        <w:rPr>
          <w:rFonts w:ascii="Arial" w:hAnsi="Arial" w:cs="Arial"/>
        </w:rPr>
        <w:t xml:space="preserve"> 2011.</w:t>
      </w:r>
      <w:r w:rsidR="00467428">
        <w:rPr>
          <w:rFonts w:ascii="Arial" w:hAnsi="Arial" w:cs="Arial"/>
        </w:rPr>
        <w:t xml:space="preserve"> Over 2,000 households in Devon registered for soc</w:t>
      </w:r>
      <w:r w:rsidR="004D6287">
        <w:rPr>
          <w:rFonts w:ascii="Arial" w:hAnsi="Arial" w:cs="Arial"/>
        </w:rPr>
        <w:t xml:space="preserve">ial housing with a child under five </w:t>
      </w:r>
      <w:r w:rsidR="00467428">
        <w:rPr>
          <w:rFonts w:ascii="Arial" w:hAnsi="Arial" w:cs="Arial"/>
        </w:rPr>
        <w:t>y</w:t>
      </w:r>
      <w:r w:rsidR="004D6287">
        <w:rPr>
          <w:rFonts w:ascii="Arial" w:hAnsi="Arial" w:cs="Arial"/>
        </w:rPr>
        <w:t>ea</w:t>
      </w:r>
      <w:r w:rsidR="00467428">
        <w:rPr>
          <w:rFonts w:ascii="Arial" w:hAnsi="Arial" w:cs="Arial"/>
        </w:rPr>
        <w:t>rs are living in an overcrowded situation.</w:t>
      </w:r>
    </w:p>
    <w:p w:rsidR="002C13B0" w:rsidRDefault="002C13B0" w:rsidP="002C13B0">
      <w:pPr>
        <w:spacing w:after="0"/>
        <w:jc w:val="both"/>
        <w:rPr>
          <w:rFonts w:ascii="Arial" w:hAnsi="Arial" w:cs="Arial"/>
        </w:rPr>
      </w:pPr>
    </w:p>
    <w:p w:rsidR="002F7864" w:rsidRDefault="00993822" w:rsidP="002C13B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993822" w:rsidRDefault="00467428" w:rsidP="002C13B0">
      <w:pPr>
        <w:spacing w:after="0"/>
        <w:jc w:val="both"/>
        <w:rPr>
          <w:rFonts w:ascii="Arial" w:hAnsi="Arial" w:cs="Arial"/>
        </w:rPr>
      </w:pPr>
      <w:r>
        <w:rPr>
          <w:rFonts w:ascii="Arial" w:hAnsi="Arial" w:cs="Arial"/>
        </w:rPr>
        <w:t>A number of initiatives are currently in place to address affordability and volume of housing</w:t>
      </w:r>
      <w:r w:rsidR="003851F6">
        <w:rPr>
          <w:rFonts w:ascii="Arial" w:hAnsi="Arial" w:cs="Arial"/>
        </w:rPr>
        <w:t xml:space="preserve"> including extra care housing</w:t>
      </w:r>
      <w:r>
        <w:rPr>
          <w:rFonts w:ascii="Arial" w:hAnsi="Arial" w:cs="Arial"/>
        </w:rPr>
        <w:t xml:space="preserve">, domestic violence support schemes and initiatives to </w:t>
      </w:r>
      <w:r w:rsidR="003851F6">
        <w:rPr>
          <w:rFonts w:ascii="Arial" w:hAnsi="Arial" w:cs="Arial"/>
        </w:rPr>
        <w:t>provide adaptations to enable people to stay in their homes for longer</w:t>
      </w:r>
      <w:r>
        <w:rPr>
          <w:rFonts w:ascii="Arial" w:hAnsi="Arial" w:cs="Arial"/>
        </w:rPr>
        <w:t xml:space="preserve"> and </w:t>
      </w:r>
      <w:r w:rsidR="00607537">
        <w:rPr>
          <w:rFonts w:ascii="Arial" w:hAnsi="Arial" w:cs="Arial"/>
        </w:rPr>
        <w:t xml:space="preserve">address </w:t>
      </w:r>
      <w:r>
        <w:rPr>
          <w:rFonts w:ascii="Arial" w:hAnsi="Arial" w:cs="Arial"/>
        </w:rPr>
        <w:t xml:space="preserve">overcrowding. </w:t>
      </w:r>
      <w:r w:rsidR="003851F6">
        <w:rPr>
          <w:rFonts w:ascii="Arial" w:hAnsi="Arial" w:cs="Arial"/>
        </w:rPr>
        <w:t xml:space="preserve">The </w:t>
      </w:r>
      <w:r w:rsidR="00A542C9">
        <w:rPr>
          <w:rFonts w:ascii="Arial" w:hAnsi="Arial" w:cs="Arial"/>
        </w:rPr>
        <w:t>use of personalised budgets for rough sleepers has</w:t>
      </w:r>
      <w:r w:rsidR="003851F6">
        <w:rPr>
          <w:rFonts w:ascii="Arial" w:hAnsi="Arial" w:cs="Arial"/>
        </w:rPr>
        <w:t xml:space="preserve"> been shown to enable long term rough sleepers to come off the streets and plan for the future. </w:t>
      </w:r>
      <w:r>
        <w:rPr>
          <w:rFonts w:ascii="Arial" w:hAnsi="Arial" w:cs="Arial"/>
        </w:rPr>
        <w:t xml:space="preserve">The future challenge relates to </w:t>
      </w:r>
      <w:r w:rsidR="00DB532D">
        <w:rPr>
          <w:rFonts w:ascii="Arial" w:hAnsi="Arial" w:cs="Arial"/>
        </w:rPr>
        <w:t>a lack of funding programmes, in t</w:t>
      </w:r>
      <w:r w:rsidR="00DC02EA">
        <w:rPr>
          <w:rFonts w:ascii="Arial" w:hAnsi="Arial" w:cs="Arial"/>
        </w:rPr>
        <w:t xml:space="preserve">he form of grants or loans, for owners to improve the existing housing stock alongside </w:t>
      </w:r>
      <w:r>
        <w:rPr>
          <w:rFonts w:ascii="Arial" w:hAnsi="Arial" w:cs="Arial"/>
        </w:rPr>
        <w:t>a reduction in housing development</w:t>
      </w:r>
      <w:r w:rsidR="00C40FFA">
        <w:rPr>
          <w:rFonts w:ascii="Arial" w:hAnsi="Arial" w:cs="Arial"/>
        </w:rPr>
        <w:t>,</w:t>
      </w:r>
      <w:r>
        <w:rPr>
          <w:rFonts w:ascii="Arial" w:hAnsi="Arial" w:cs="Arial"/>
        </w:rPr>
        <w:t xml:space="preserve"> impacting on the future supply of affordable housing.</w:t>
      </w:r>
      <w:r w:rsidR="003851F6">
        <w:rPr>
          <w:rFonts w:ascii="Arial" w:hAnsi="Arial" w:cs="Arial"/>
        </w:rPr>
        <w:t xml:space="preserve"> </w:t>
      </w:r>
      <w:bookmarkStart w:id="0" w:name="_GoBack"/>
      <w:bookmarkEnd w:id="0"/>
    </w:p>
    <w:p w:rsidR="00C74D51" w:rsidRDefault="00C74D51" w:rsidP="002C13B0">
      <w:pPr>
        <w:spacing w:after="0"/>
        <w:jc w:val="both"/>
        <w:rPr>
          <w:rFonts w:ascii="Arial" w:hAnsi="Arial" w:cs="Arial"/>
        </w:rPr>
      </w:pPr>
    </w:p>
    <w:p w:rsidR="00F26BF8" w:rsidRDefault="00B669AF" w:rsidP="002C13B0">
      <w:pPr>
        <w:pBdr>
          <w:top w:val="single" w:sz="4" w:space="1" w:color="auto"/>
          <w:bottom w:val="single" w:sz="4" w:space="1" w:color="auto"/>
        </w:pBdr>
        <w:rPr>
          <w:b/>
        </w:rPr>
      </w:pPr>
      <w:r>
        <w:rPr>
          <w:rFonts w:ascii="Arial Black" w:hAnsi="Arial Black" w:cs="Arial"/>
        </w:rPr>
        <w:t>4</w:t>
      </w:r>
      <w:r w:rsidR="00F26BF8">
        <w:rPr>
          <w:rFonts w:ascii="Arial Black" w:hAnsi="Arial Black" w:cs="Arial"/>
        </w:rPr>
        <w:t>.</w:t>
      </w:r>
      <w:r w:rsidR="00CB26F9">
        <w:rPr>
          <w:rFonts w:ascii="Arial Black" w:hAnsi="Arial Black" w:cs="Arial"/>
        </w:rPr>
        <w:t>4</w:t>
      </w:r>
      <w:r w:rsidR="00F26BF8">
        <w:rPr>
          <w:rFonts w:ascii="Arial Black" w:hAnsi="Arial Black" w:cs="Arial"/>
        </w:rPr>
        <w:tab/>
        <w:t xml:space="preserve">Social </w:t>
      </w:r>
      <w:r w:rsidR="00973E2B">
        <w:rPr>
          <w:rFonts w:ascii="Arial Black" w:hAnsi="Arial Black" w:cs="Arial"/>
        </w:rPr>
        <w:t>I</w:t>
      </w:r>
      <w:r w:rsidR="00F33CDC">
        <w:rPr>
          <w:rFonts w:ascii="Arial Black" w:hAnsi="Arial Black" w:cs="Arial"/>
        </w:rPr>
        <w:t>solation</w:t>
      </w:r>
    </w:p>
    <w:p w:rsidR="00F26BF8" w:rsidRDefault="00F26BF8" w:rsidP="002C13B0">
      <w:pPr>
        <w:spacing w:after="0"/>
        <w:rPr>
          <w:rFonts w:ascii="Arial" w:hAnsi="Arial" w:cs="Arial"/>
          <w:b/>
        </w:rPr>
      </w:pPr>
      <w:r w:rsidRPr="00E26203">
        <w:rPr>
          <w:rFonts w:ascii="Arial" w:hAnsi="Arial" w:cs="Arial"/>
          <w:b/>
        </w:rPr>
        <w:t>Why is it an issue?</w:t>
      </w:r>
    </w:p>
    <w:p w:rsidR="00F26BF8" w:rsidRPr="000266E9" w:rsidRDefault="00F26BF8" w:rsidP="002C13B0">
      <w:pPr>
        <w:spacing w:after="0"/>
        <w:jc w:val="both"/>
        <w:rPr>
          <w:rFonts w:ascii="Arial" w:hAnsi="Arial" w:cs="Arial"/>
        </w:rPr>
      </w:pPr>
      <w:r w:rsidRPr="000266E9">
        <w:rPr>
          <w:rFonts w:ascii="Arial" w:hAnsi="Arial" w:cs="Arial"/>
        </w:rPr>
        <w:t xml:space="preserve">A combination of an ageing population, higher levels of rural deprivation compared to the national average, and greater distance from health and social care services and amenities contribute to higher levels of social isolation in </w:t>
      </w:r>
      <w:smartTag w:uri="urn:schemas-microsoft-com:office:smarttags" w:element="place">
        <w:r w:rsidRPr="000266E9">
          <w:rPr>
            <w:rFonts w:ascii="Arial" w:hAnsi="Arial" w:cs="Arial"/>
          </w:rPr>
          <w:t>Devon</w:t>
        </w:r>
      </w:smartTag>
      <w:r w:rsidRPr="000266E9">
        <w:rPr>
          <w:rFonts w:ascii="Arial" w:hAnsi="Arial" w:cs="Arial"/>
        </w:rPr>
        <w:t>, and a focus on social support and improving access to services can help to address this.</w:t>
      </w:r>
      <w:r w:rsidR="00134048">
        <w:rPr>
          <w:rFonts w:ascii="Arial" w:hAnsi="Arial" w:cs="Arial"/>
        </w:rPr>
        <w:t xml:space="preserve"> </w:t>
      </w:r>
      <w:proofErr w:type="spellStart"/>
      <w:r w:rsidR="00134048">
        <w:rPr>
          <w:rFonts w:ascii="Arial" w:hAnsi="Arial" w:cs="Arial"/>
        </w:rPr>
        <w:t>Thease</w:t>
      </w:r>
      <w:proofErr w:type="spellEnd"/>
      <w:r w:rsidR="00134048">
        <w:rPr>
          <w:rFonts w:ascii="Arial" w:hAnsi="Arial" w:cs="Arial"/>
        </w:rPr>
        <w:t xml:space="preserve"> issues may be compounded for people, particularly older people, with physical and/or sensory disability.</w:t>
      </w:r>
    </w:p>
    <w:p w:rsidR="00B1186A" w:rsidRDefault="00B1186A" w:rsidP="00BB46B5">
      <w:pPr>
        <w:spacing w:after="0"/>
        <w:rPr>
          <w:rFonts w:ascii="Arial" w:hAnsi="Arial" w:cs="Arial"/>
          <w:b/>
        </w:rPr>
      </w:pPr>
    </w:p>
    <w:p w:rsidR="00660046" w:rsidRDefault="00660046" w:rsidP="002C13B0">
      <w:pPr>
        <w:spacing w:after="0"/>
        <w:rPr>
          <w:rFonts w:ascii="Arial" w:hAnsi="Arial" w:cs="Arial"/>
          <w:b/>
        </w:rPr>
      </w:pPr>
      <w:r w:rsidRPr="00E26203">
        <w:rPr>
          <w:rFonts w:ascii="Arial" w:hAnsi="Arial" w:cs="Arial"/>
          <w:b/>
        </w:rPr>
        <w:t>What is the position in Devon?</w:t>
      </w:r>
    </w:p>
    <w:p w:rsidR="00660046" w:rsidRDefault="00790194" w:rsidP="002C13B0">
      <w:pPr>
        <w:spacing w:after="0"/>
        <w:jc w:val="both"/>
        <w:rPr>
          <w:rFonts w:ascii="Arial" w:hAnsi="Arial" w:cs="Arial"/>
        </w:rPr>
      </w:pPr>
      <w:r>
        <w:rPr>
          <w:rFonts w:ascii="Arial" w:hAnsi="Arial" w:cs="Arial"/>
        </w:rPr>
        <w:t>28.8</w:t>
      </w:r>
      <w:r w:rsidR="00080137">
        <w:rPr>
          <w:rFonts w:ascii="Arial" w:hAnsi="Arial" w:cs="Arial"/>
        </w:rPr>
        <w:t xml:space="preserve">% of the </w:t>
      </w:r>
      <w:smartTag w:uri="urn:schemas-microsoft-com:office:smarttags" w:element="place">
        <w:r w:rsidR="00080137">
          <w:rPr>
            <w:rFonts w:ascii="Arial" w:hAnsi="Arial" w:cs="Arial"/>
          </w:rPr>
          <w:t>Devon</w:t>
        </w:r>
      </w:smartTag>
      <w:r w:rsidR="00080137">
        <w:rPr>
          <w:rFonts w:ascii="Arial" w:hAnsi="Arial" w:cs="Arial"/>
        </w:rPr>
        <w:t xml:space="preserve"> population liv</w:t>
      </w:r>
      <w:r>
        <w:rPr>
          <w:rFonts w:ascii="Arial" w:hAnsi="Arial" w:cs="Arial"/>
        </w:rPr>
        <w:t>e</w:t>
      </w:r>
      <w:r w:rsidR="00080137">
        <w:rPr>
          <w:rFonts w:ascii="Arial" w:hAnsi="Arial" w:cs="Arial"/>
        </w:rPr>
        <w:t xml:space="preserve"> in rural areas compared with </w:t>
      </w:r>
      <w:r>
        <w:rPr>
          <w:rFonts w:ascii="Arial" w:hAnsi="Arial" w:cs="Arial"/>
        </w:rPr>
        <w:t>9.5</w:t>
      </w:r>
      <w:r w:rsidR="00080137">
        <w:rPr>
          <w:rFonts w:ascii="Arial" w:hAnsi="Arial" w:cs="Arial"/>
        </w:rPr>
        <w:t>% nationally.  A higher proportion of the Devon population live alone (</w:t>
      </w:r>
      <w:r w:rsidR="00BB592D">
        <w:rPr>
          <w:rFonts w:ascii="Arial" w:hAnsi="Arial" w:cs="Arial"/>
        </w:rPr>
        <w:t>16.6</w:t>
      </w:r>
      <w:r w:rsidR="00080137">
        <w:rPr>
          <w:rFonts w:ascii="Arial" w:hAnsi="Arial" w:cs="Arial"/>
        </w:rPr>
        <w:t xml:space="preserve">% compared with </w:t>
      </w:r>
      <w:r w:rsidR="00BB592D">
        <w:rPr>
          <w:rFonts w:ascii="Arial" w:hAnsi="Arial" w:cs="Arial"/>
        </w:rPr>
        <w:t>14.4</w:t>
      </w:r>
      <w:r w:rsidR="00080137">
        <w:rPr>
          <w:rFonts w:ascii="Arial" w:hAnsi="Arial" w:cs="Arial"/>
        </w:rPr>
        <w:t>% nationally).</w:t>
      </w:r>
      <w:r w:rsidR="00236F2A">
        <w:rPr>
          <w:rFonts w:ascii="Arial" w:hAnsi="Arial" w:cs="Arial"/>
        </w:rPr>
        <w:t xml:space="preserve"> </w:t>
      </w:r>
      <w:r w:rsidR="001D5F98">
        <w:rPr>
          <w:rFonts w:ascii="Arial" w:hAnsi="Arial" w:cs="Arial"/>
        </w:rPr>
        <w:t>The Devon ‘Community Life Choices’ consultation found that for some people limited by disability, frailty or ill health accessing social activities becomes difficult if not impossible resulting in loneliness, isolation, feeling of low self worth and poor mental and physical health.  A wider range of choices are wanted by service users with a move from traditional service provision, with flexibility in day services to enhance community participation and to support people to be independent.</w:t>
      </w:r>
    </w:p>
    <w:p w:rsidR="00155497" w:rsidRDefault="00155497" w:rsidP="002C13B0">
      <w:pPr>
        <w:spacing w:after="0"/>
        <w:jc w:val="center"/>
        <w:rPr>
          <w:rFonts w:cs="Calibri"/>
          <w:b/>
          <w:bCs/>
          <w:i/>
          <w:color w:val="008284"/>
          <w:sz w:val="24"/>
          <w:szCs w:val="24"/>
        </w:rPr>
      </w:pPr>
      <w:r w:rsidRPr="00033599">
        <w:rPr>
          <w:rFonts w:cs="Calibri"/>
          <w:b/>
          <w:bCs/>
          <w:i/>
          <w:color w:val="008284"/>
          <w:sz w:val="24"/>
          <w:szCs w:val="24"/>
        </w:rPr>
        <w:lastRenderedPageBreak/>
        <w:t>“The rural nature of Devon and poor public transport makes isolation a particular problem for people who are unable to drive.”</w:t>
      </w:r>
    </w:p>
    <w:p w:rsidR="006D16E4" w:rsidRDefault="006D16E4" w:rsidP="002C13B0">
      <w:pPr>
        <w:spacing w:after="0"/>
        <w:rPr>
          <w:rFonts w:ascii="Arial" w:hAnsi="Arial" w:cs="Arial"/>
          <w:b/>
        </w:rPr>
      </w:pPr>
    </w:p>
    <w:p w:rsidR="00660046" w:rsidRDefault="00660046" w:rsidP="002C13B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DA0BE0" w:rsidRDefault="0043541A" w:rsidP="002C13B0">
      <w:pPr>
        <w:spacing w:after="0"/>
        <w:jc w:val="both"/>
        <w:rPr>
          <w:rFonts w:ascii="Arial" w:eastAsia="Calibri" w:hAnsi="Arial" w:cs="Arial"/>
          <w:color w:val="000000"/>
          <w:lang w:eastAsia="en-GB"/>
        </w:rPr>
      </w:pPr>
      <w:r w:rsidRPr="00DA0BE0">
        <w:rPr>
          <w:rFonts w:ascii="Arial" w:hAnsi="Arial" w:cs="Arial"/>
        </w:rPr>
        <w:t>Social capital can be created by e</w:t>
      </w:r>
      <w:r w:rsidR="00236F2A" w:rsidRPr="00DA0BE0">
        <w:rPr>
          <w:rFonts w:ascii="Arial" w:hAnsi="Arial" w:cs="Arial"/>
        </w:rPr>
        <w:t>nabling and empowering communities</w:t>
      </w:r>
      <w:r w:rsidR="003B4FD1" w:rsidRPr="00DA0BE0">
        <w:rPr>
          <w:rFonts w:ascii="Arial" w:hAnsi="Arial" w:cs="Arial"/>
        </w:rPr>
        <w:t xml:space="preserve"> through</w:t>
      </w:r>
      <w:r w:rsidR="00236F2A" w:rsidRPr="00DA0BE0">
        <w:rPr>
          <w:rFonts w:ascii="Arial" w:hAnsi="Arial" w:cs="Arial"/>
        </w:rPr>
        <w:t xml:space="preserve"> community led planning, volunteering, </w:t>
      </w:r>
      <w:r w:rsidRPr="00DA0BE0">
        <w:rPr>
          <w:rFonts w:ascii="Arial" w:hAnsi="Arial" w:cs="Arial"/>
        </w:rPr>
        <w:t xml:space="preserve">supporting </w:t>
      </w:r>
      <w:r w:rsidR="00236F2A" w:rsidRPr="00DA0BE0">
        <w:rPr>
          <w:rFonts w:ascii="Arial" w:hAnsi="Arial" w:cs="Arial"/>
        </w:rPr>
        <w:t xml:space="preserve">social enterprise and the voluntary </w:t>
      </w:r>
      <w:r w:rsidRPr="00DA0BE0">
        <w:rPr>
          <w:rFonts w:ascii="Arial" w:hAnsi="Arial" w:cs="Arial"/>
        </w:rPr>
        <w:t>and community sector and through</w:t>
      </w:r>
      <w:r w:rsidR="00236F2A" w:rsidRPr="00DA0BE0">
        <w:rPr>
          <w:rFonts w:ascii="Arial" w:hAnsi="Arial" w:cs="Arial"/>
        </w:rPr>
        <w:t xml:space="preserve"> </w:t>
      </w:r>
      <w:r w:rsidRPr="00DA0BE0">
        <w:rPr>
          <w:rFonts w:ascii="Arial" w:hAnsi="Arial" w:cs="Arial"/>
        </w:rPr>
        <w:t xml:space="preserve">the </w:t>
      </w:r>
      <w:r w:rsidR="00236F2A" w:rsidRPr="00DA0BE0">
        <w:rPr>
          <w:rFonts w:ascii="Arial" w:hAnsi="Arial" w:cs="Arial"/>
        </w:rPr>
        <w:t>civic behaviour of business</w:t>
      </w:r>
      <w:r w:rsidRPr="00DA0BE0">
        <w:rPr>
          <w:rFonts w:ascii="Arial" w:hAnsi="Arial" w:cs="Arial"/>
        </w:rPr>
        <w:t>.</w:t>
      </w:r>
      <w:r w:rsidR="00F5639B" w:rsidRPr="00DA0BE0">
        <w:rPr>
          <w:rFonts w:ascii="Arial" w:hAnsi="Arial" w:cs="Arial"/>
        </w:rPr>
        <w:t xml:space="preserve">  It is important that social isolation is addressed for all ages. The guidance on improving the well-being of young </w:t>
      </w:r>
      <w:r w:rsidR="00DA0BE0" w:rsidRPr="00DA0BE0">
        <w:rPr>
          <w:rFonts w:ascii="Arial" w:hAnsi="Arial" w:cs="Arial"/>
        </w:rPr>
        <w:t>promotes</w:t>
      </w:r>
      <w:r w:rsidR="00F5639B" w:rsidRPr="00DA0BE0">
        <w:rPr>
          <w:rFonts w:ascii="Arial" w:hAnsi="Arial" w:cs="Arial"/>
        </w:rPr>
        <w:t xml:space="preserve"> taking action to connect young people with their communities</w:t>
      </w:r>
      <w:r w:rsidR="00DA0BE0" w:rsidRPr="00DA0BE0">
        <w:rPr>
          <w:rFonts w:ascii="Arial" w:hAnsi="Arial" w:cs="Arial"/>
        </w:rPr>
        <w:t>;</w:t>
      </w:r>
      <w:r w:rsidR="00F5639B" w:rsidRPr="00DA0BE0">
        <w:rPr>
          <w:rFonts w:ascii="Arial" w:hAnsi="Arial" w:cs="Arial"/>
        </w:rPr>
        <w:t xml:space="preserve"> supporting volunteering and a sense of belonging; mixing safely with peers and enjoying spending time with older people.</w:t>
      </w:r>
      <w:r w:rsidR="00DA0BE0" w:rsidRPr="00DA0BE0">
        <w:rPr>
          <w:rFonts w:ascii="Arial" w:hAnsi="Arial" w:cs="Arial"/>
        </w:rPr>
        <w:t xml:space="preserve"> </w:t>
      </w:r>
      <w:r w:rsidR="00DA0BE0" w:rsidRPr="00DA0BE0">
        <w:rPr>
          <w:rFonts w:ascii="Arial" w:eastAsia="Calibri" w:hAnsi="Arial" w:cs="Arial"/>
          <w:color w:val="000000"/>
          <w:lang w:eastAsia="en-GB"/>
        </w:rPr>
        <w:t xml:space="preserve">The Localism Act sets out a series of measures with the potential to achieve a substantial and lasting shift in power towards local people. </w:t>
      </w:r>
      <w:r w:rsidR="00DA0BE0">
        <w:rPr>
          <w:rFonts w:ascii="Arial" w:eastAsia="Calibri" w:hAnsi="Arial" w:cs="Arial"/>
          <w:color w:val="000000"/>
          <w:lang w:eastAsia="en-GB"/>
        </w:rPr>
        <w:t>Including</w:t>
      </w:r>
      <w:r w:rsidR="00DA0BE0" w:rsidRPr="00DA0BE0">
        <w:rPr>
          <w:rFonts w:ascii="Arial" w:eastAsia="Calibri" w:hAnsi="Arial" w:cs="Arial"/>
          <w:color w:val="000000"/>
          <w:lang w:eastAsia="en-GB"/>
        </w:rPr>
        <w:t xml:space="preserve">: new freedoms and flexibilities for local government; new rights and powers for communities and individuals; reform to make the planning system more democratic and more effective, and reform to ensure that decisions about housing are taken locally. </w:t>
      </w:r>
    </w:p>
    <w:p w:rsidR="00C74D51" w:rsidRDefault="00C74D51" w:rsidP="002C13B0">
      <w:pPr>
        <w:spacing w:after="0"/>
        <w:jc w:val="both"/>
        <w:rPr>
          <w:rFonts w:ascii="Arial" w:eastAsia="Calibri" w:hAnsi="Arial" w:cs="Arial"/>
          <w:color w:val="000000"/>
          <w:lang w:eastAsia="en-GB"/>
        </w:rPr>
      </w:pPr>
    </w:p>
    <w:p w:rsidR="00660046" w:rsidRDefault="00660046" w:rsidP="002C13B0">
      <w:pPr>
        <w:pBdr>
          <w:top w:val="single" w:sz="4" w:space="1" w:color="auto"/>
          <w:bottom w:val="single" w:sz="4" w:space="1" w:color="auto"/>
        </w:pBdr>
        <w:rPr>
          <w:b/>
        </w:rPr>
      </w:pPr>
      <w:r>
        <w:rPr>
          <w:rFonts w:ascii="Arial Black" w:hAnsi="Arial Black" w:cs="Arial"/>
        </w:rPr>
        <w:t>4.</w:t>
      </w:r>
      <w:r w:rsidR="00CB26F9">
        <w:rPr>
          <w:rFonts w:ascii="Arial Black" w:hAnsi="Arial Black" w:cs="Arial"/>
        </w:rPr>
        <w:t>5</w:t>
      </w:r>
      <w:r>
        <w:rPr>
          <w:rFonts w:ascii="Arial Black" w:hAnsi="Arial Black" w:cs="Arial"/>
        </w:rPr>
        <w:tab/>
        <w:t xml:space="preserve">Offender </w:t>
      </w:r>
      <w:r w:rsidR="00973E2B">
        <w:rPr>
          <w:rFonts w:ascii="Arial Black" w:hAnsi="Arial Black" w:cs="Arial"/>
        </w:rPr>
        <w:t>H</w:t>
      </w:r>
      <w:r>
        <w:rPr>
          <w:rFonts w:ascii="Arial Black" w:hAnsi="Arial Black" w:cs="Arial"/>
        </w:rPr>
        <w:t>ealth</w:t>
      </w:r>
    </w:p>
    <w:p w:rsidR="00F26BF8" w:rsidRDefault="00F26BF8" w:rsidP="002C13B0">
      <w:pPr>
        <w:spacing w:after="0"/>
        <w:rPr>
          <w:rFonts w:cs="Calibri"/>
          <w:sz w:val="24"/>
          <w:szCs w:val="24"/>
        </w:rPr>
      </w:pPr>
      <w:r w:rsidRPr="00E26203">
        <w:rPr>
          <w:rFonts w:ascii="Arial" w:hAnsi="Arial" w:cs="Arial"/>
          <w:b/>
        </w:rPr>
        <w:t>Why is it an issue?</w:t>
      </w:r>
      <w:r w:rsidRPr="000266E9">
        <w:rPr>
          <w:rFonts w:cs="Calibri"/>
          <w:sz w:val="24"/>
          <w:szCs w:val="24"/>
        </w:rPr>
        <w:t xml:space="preserve"> </w:t>
      </w:r>
    </w:p>
    <w:p w:rsidR="00B1186A" w:rsidRDefault="00F26BF8" w:rsidP="002C13B0">
      <w:pPr>
        <w:spacing w:after="0"/>
        <w:jc w:val="both"/>
        <w:rPr>
          <w:rFonts w:ascii="Arial" w:hAnsi="Arial" w:cs="Arial"/>
        </w:rPr>
      </w:pPr>
      <w:r w:rsidRPr="000266E9">
        <w:rPr>
          <w:rFonts w:ascii="Arial" w:hAnsi="Arial" w:cs="Arial"/>
        </w:rPr>
        <w:t>Offenders and ex-offenders are more likely to have acute health needs, including in mental health and/or substance misuse problems and social care needs.  Partnership work to address these needs is important to reduce both reoffending and health inequalities.</w:t>
      </w:r>
    </w:p>
    <w:p w:rsidR="002C13B0" w:rsidRPr="007E3537" w:rsidRDefault="002C13B0" w:rsidP="002C13B0">
      <w:pPr>
        <w:spacing w:after="0"/>
        <w:jc w:val="both"/>
        <w:rPr>
          <w:rFonts w:ascii="Arial" w:hAnsi="Arial" w:cs="Arial"/>
        </w:rPr>
      </w:pPr>
    </w:p>
    <w:p w:rsidR="00121A18" w:rsidRDefault="00121A18" w:rsidP="002C13B0">
      <w:pPr>
        <w:spacing w:after="0"/>
        <w:rPr>
          <w:rFonts w:ascii="Arial" w:hAnsi="Arial" w:cs="Arial"/>
          <w:b/>
        </w:rPr>
      </w:pPr>
      <w:r w:rsidRPr="00E26203">
        <w:rPr>
          <w:rFonts w:ascii="Arial" w:hAnsi="Arial" w:cs="Arial"/>
          <w:b/>
        </w:rPr>
        <w:t>What is the position in Devon?</w:t>
      </w:r>
    </w:p>
    <w:p w:rsidR="00121A18" w:rsidRDefault="00080137" w:rsidP="002C13B0">
      <w:pPr>
        <w:spacing w:after="0"/>
        <w:jc w:val="both"/>
        <w:rPr>
          <w:rFonts w:ascii="Arial" w:hAnsi="Arial" w:cs="Arial"/>
        </w:rPr>
      </w:pPr>
      <w:r>
        <w:rPr>
          <w:rFonts w:ascii="Arial" w:hAnsi="Arial" w:cs="Arial"/>
        </w:rPr>
        <w:t xml:space="preserve">The average population of the three prisons in </w:t>
      </w:r>
      <w:smartTag w:uri="urn:schemas-microsoft-com:office:smarttags" w:element="place">
        <w:r>
          <w:rPr>
            <w:rFonts w:ascii="Arial" w:hAnsi="Arial" w:cs="Arial"/>
          </w:rPr>
          <w:t>Devon</w:t>
        </w:r>
      </w:smartTag>
      <w:r>
        <w:rPr>
          <w:rFonts w:ascii="Arial" w:hAnsi="Arial" w:cs="Arial"/>
        </w:rPr>
        <w:t xml:space="preserve"> is around 2,000.  A survey of health visitor caseloads in 2011/12 revealed parental offending to be the most commonly associated with of complex risk factors in families.</w:t>
      </w:r>
    </w:p>
    <w:p w:rsidR="002C13B0" w:rsidRDefault="002C13B0" w:rsidP="007E3537">
      <w:pPr>
        <w:spacing w:after="0"/>
        <w:rPr>
          <w:rFonts w:ascii="Arial" w:hAnsi="Arial" w:cs="Arial"/>
        </w:rPr>
      </w:pPr>
    </w:p>
    <w:p w:rsidR="007E3537" w:rsidRDefault="00121A18" w:rsidP="002C13B0">
      <w:pPr>
        <w:spacing w:after="0"/>
        <w:rPr>
          <w:rFonts w:ascii="Arial" w:hAnsi="Arial" w:cs="Arial"/>
          <w:b/>
        </w:rPr>
      </w:pPr>
      <w:r w:rsidRPr="00E26203">
        <w:rPr>
          <w:rFonts w:ascii="Arial" w:hAnsi="Arial" w:cs="Arial"/>
          <w:b/>
        </w:rPr>
        <w:t xml:space="preserve">What is the evidence </w:t>
      </w:r>
      <w:r>
        <w:rPr>
          <w:rFonts w:ascii="Arial" w:hAnsi="Arial" w:cs="Arial"/>
          <w:b/>
        </w:rPr>
        <w:t>of effective interventions</w:t>
      </w:r>
      <w:r w:rsidRPr="00E26203">
        <w:rPr>
          <w:rFonts w:ascii="Arial" w:hAnsi="Arial" w:cs="Arial"/>
          <w:b/>
        </w:rPr>
        <w:t>?</w:t>
      </w:r>
    </w:p>
    <w:p w:rsidR="002C13B0" w:rsidRDefault="00C50940" w:rsidP="00C74D51">
      <w:pPr>
        <w:spacing w:after="0"/>
        <w:jc w:val="both"/>
        <w:rPr>
          <w:rFonts w:ascii="Arial" w:hAnsi="Arial" w:cs="Arial"/>
        </w:rPr>
      </w:pPr>
      <w:r w:rsidRPr="00B208A0">
        <w:rPr>
          <w:rFonts w:ascii="Arial" w:hAnsi="Arial" w:cs="Arial"/>
        </w:rPr>
        <w:t xml:space="preserve">The Devon </w:t>
      </w:r>
      <w:r w:rsidR="00B208A0">
        <w:rPr>
          <w:rFonts w:ascii="Arial" w:hAnsi="Arial" w:cs="Arial"/>
        </w:rPr>
        <w:t>P</w:t>
      </w:r>
      <w:r w:rsidRPr="00B208A0">
        <w:rPr>
          <w:rFonts w:ascii="Arial" w:hAnsi="Arial" w:cs="Arial"/>
        </w:rPr>
        <w:t xml:space="preserve">risoner </w:t>
      </w:r>
      <w:r w:rsidR="00B208A0">
        <w:rPr>
          <w:rFonts w:ascii="Arial" w:hAnsi="Arial" w:cs="Arial"/>
        </w:rPr>
        <w:t>H</w:t>
      </w:r>
      <w:r w:rsidRPr="00B208A0">
        <w:rPr>
          <w:rFonts w:ascii="Arial" w:hAnsi="Arial" w:cs="Arial"/>
        </w:rPr>
        <w:t xml:space="preserve">ealth </w:t>
      </w:r>
      <w:r w:rsidR="00B208A0">
        <w:rPr>
          <w:rFonts w:ascii="Arial" w:hAnsi="Arial" w:cs="Arial"/>
        </w:rPr>
        <w:t>N</w:t>
      </w:r>
      <w:r w:rsidRPr="00B208A0">
        <w:rPr>
          <w:rFonts w:ascii="Arial" w:hAnsi="Arial" w:cs="Arial"/>
        </w:rPr>
        <w:t xml:space="preserve">eeds </w:t>
      </w:r>
      <w:r w:rsidR="00B208A0">
        <w:rPr>
          <w:rFonts w:ascii="Arial" w:hAnsi="Arial" w:cs="Arial"/>
        </w:rPr>
        <w:t>A</w:t>
      </w:r>
      <w:r w:rsidRPr="00B208A0">
        <w:rPr>
          <w:rFonts w:ascii="Arial" w:hAnsi="Arial" w:cs="Arial"/>
        </w:rPr>
        <w:t>ssessment</w:t>
      </w:r>
      <w:r w:rsidR="00B208A0">
        <w:rPr>
          <w:rFonts w:ascii="Arial" w:hAnsi="Arial" w:cs="Arial"/>
        </w:rPr>
        <w:t xml:space="preserve"> provided a robust evaluation of the needs of offenders in prison in Devon including lifestyle factors. 70% of Devon prisoners smoke</w:t>
      </w:r>
      <w:r w:rsidR="00EF27EE">
        <w:rPr>
          <w:rFonts w:ascii="Arial" w:hAnsi="Arial" w:cs="Arial"/>
        </w:rPr>
        <w:t xml:space="preserve"> compared to 18.1% in the general population </w:t>
      </w:r>
      <w:r w:rsidR="00B208A0">
        <w:rPr>
          <w:rFonts w:ascii="Arial" w:hAnsi="Arial" w:cs="Arial"/>
        </w:rPr>
        <w:t>and interventions are in place to support smokers to quit and provide a range of lifestyle support services</w:t>
      </w:r>
      <w:r w:rsidR="00EF27EE">
        <w:rPr>
          <w:rFonts w:ascii="Arial" w:hAnsi="Arial" w:cs="Arial"/>
        </w:rPr>
        <w:t>;</w:t>
      </w:r>
      <w:r w:rsidR="00B208A0">
        <w:rPr>
          <w:rFonts w:ascii="Arial" w:hAnsi="Arial" w:cs="Arial"/>
        </w:rPr>
        <w:t xml:space="preserve"> including health checks for </w:t>
      </w:r>
      <w:r w:rsidR="005C7663">
        <w:rPr>
          <w:rFonts w:ascii="Arial" w:hAnsi="Arial" w:cs="Arial"/>
        </w:rPr>
        <w:t>offenders</w:t>
      </w:r>
      <w:r w:rsidR="00B208A0">
        <w:rPr>
          <w:rFonts w:ascii="Arial" w:hAnsi="Arial" w:cs="Arial"/>
        </w:rPr>
        <w:t xml:space="preserve"> aged 40-74. The needs assessment recognises the </w:t>
      </w:r>
      <w:r w:rsidR="005C7663">
        <w:rPr>
          <w:rFonts w:ascii="Arial" w:hAnsi="Arial" w:cs="Arial"/>
        </w:rPr>
        <w:t xml:space="preserve">impact of an </w:t>
      </w:r>
      <w:r w:rsidR="00B208A0">
        <w:rPr>
          <w:rFonts w:ascii="Arial" w:hAnsi="Arial" w:cs="Arial"/>
        </w:rPr>
        <w:t xml:space="preserve">ageing prison population and </w:t>
      </w:r>
      <w:r w:rsidR="005C7663">
        <w:rPr>
          <w:rFonts w:ascii="Arial" w:hAnsi="Arial" w:cs="Arial"/>
        </w:rPr>
        <w:t xml:space="preserve">there is a need for </w:t>
      </w:r>
      <w:r w:rsidR="00B208A0">
        <w:rPr>
          <w:rFonts w:ascii="Arial" w:hAnsi="Arial" w:cs="Arial"/>
        </w:rPr>
        <w:t xml:space="preserve">a better understanding of social care needs </w:t>
      </w:r>
      <w:r w:rsidR="00FA42F4">
        <w:rPr>
          <w:rFonts w:ascii="Arial" w:hAnsi="Arial" w:cs="Arial"/>
        </w:rPr>
        <w:t xml:space="preserve">following resettlement in the </w:t>
      </w:r>
      <w:r w:rsidR="00B208A0">
        <w:rPr>
          <w:rFonts w:ascii="Arial" w:hAnsi="Arial" w:cs="Arial"/>
        </w:rPr>
        <w:t>community. A health needs assessment is being undertaken for people in police custody</w:t>
      </w:r>
      <w:r w:rsidR="005C7663">
        <w:rPr>
          <w:rFonts w:ascii="Arial" w:hAnsi="Arial" w:cs="Arial"/>
        </w:rPr>
        <w:t xml:space="preserve"> and further work on offenders and ex-offenders in the community.</w:t>
      </w:r>
      <w:r w:rsidR="00B208A0">
        <w:rPr>
          <w:rFonts w:ascii="Arial" w:hAnsi="Arial" w:cs="Arial"/>
        </w:rPr>
        <w:t xml:space="preserve">   </w:t>
      </w:r>
    </w:p>
    <w:p w:rsidR="00BB46B5" w:rsidRPr="007E3537" w:rsidRDefault="00BB46B5" w:rsidP="002C13B0">
      <w:pPr>
        <w:spacing w:after="0"/>
        <w:rPr>
          <w:rFonts w:ascii="Arial" w:hAnsi="Arial" w:cs="Arial"/>
          <w:b/>
        </w:rPr>
      </w:pPr>
      <w:r w:rsidRPr="00C50940">
        <w:rPr>
          <w:rFonts w:ascii="Arial" w:hAnsi="Arial" w:cs="Arial"/>
          <w:i/>
        </w:rPr>
        <w:t xml:space="preserve">  </w:t>
      </w:r>
    </w:p>
    <w:p w:rsidR="00C74D51" w:rsidRPr="00473561" w:rsidRDefault="00C74D51" w:rsidP="00C74D51">
      <w:pPr>
        <w:spacing w:after="0"/>
        <w:jc w:val="both"/>
        <w:rPr>
          <w:rFonts w:ascii="Arial" w:hAnsi="Arial" w:cs="Arial"/>
          <w:b/>
        </w:rPr>
      </w:pPr>
      <w:r w:rsidRPr="00473561">
        <w:rPr>
          <w:rFonts w:ascii="Arial" w:hAnsi="Arial" w:cs="Arial"/>
          <w:b/>
        </w:rPr>
        <w:t>Our focus for Priority Four is to:</w:t>
      </w:r>
    </w:p>
    <w:p w:rsidR="00C74D51" w:rsidRDefault="00C74D51" w:rsidP="00C74D51">
      <w:pPr>
        <w:spacing w:after="0"/>
        <w:jc w:val="both"/>
        <w:rPr>
          <w:rFonts w:ascii="Arial" w:hAnsi="Arial" w:cs="Arial"/>
          <w:b/>
          <w:sz w:val="28"/>
          <w:szCs w:val="28"/>
        </w:rPr>
      </w:pPr>
    </w:p>
    <w:p w:rsidR="00C74D51" w:rsidRDefault="00C74D51" w:rsidP="00C74D51">
      <w:pPr>
        <w:pStyle w:val="ListParagraph"/>
        <w:numPr>
          <w:ilvl w:val="0"/>
          <w:numId w:val="30"/>
        </w:numPr>
        <w:spacing w:after="0"/>
        <w:jc w:val="both"/>
        <w:rPr>
          <w:rFonts w:ascii="Arial" w:hAnsi="Arial" w:cs="Arial"/>
        </w:rPr>
      </w:pPr>
      <w:r>
        <w:rPr>
          <w:rFonts w:ascii="Arial" w:hAnsi="Arial" w:cs="Arial"/>
        </w:rPr>
        <w:t>Build on the strengths in our communities and promote social cohesion and support for vulnerable groups and individuals</w:t>
      </w:r>
    </w:p>
    <w:p w:rsidR="00C74D51" w:rsidRDefault="00C74D51" w:rsidP="00C74D51">
      <w:pPr>
        <w:spacing w:after="0"/>
        <w:jc w:val="both"/>
        <w:rPr>
          <w:rFonts w:ascii="Arial" w:hAnsi="Arial" w:cs="Arial"/>
        </w:rPr>
      </w:pPr>
    </w:p>
    <w:p w:rsidR="00C74D51" w:rsidRPr="00C74D51" w:rsidRDefault="00473561" w:rsidP="00C74D51">
      <w:pPr>
        <w:pStyle w:val="ListParagraph"/>
        <w:numPr>
          <w:ilvl w:val="0"/>
          <w:numId w:val="30"/>
        </w:numPr>
        <w:spacing w:after="0"/>
        <w:jc w:val="both"/>
        <w:rPr>
          <w:rFonts w:ascii="Arial" w:hAnsi="Arial" w:cs="Arial"/>
        </w:rPr>
      </w:pPr>
      <w:r>
        <w:rPr>
          <w:rFonts w:ascii="Arial" w:hAnsi="Arial" w:cs="Arial"/>
        </w:rPr>
        <w:t>Carry out</w:t>
      </w:r>
      <w:r w:rsidR="00C74D51">
        <w:rPr>
          <w:rFonts w:ascii="Arial" w:hAnsi="Arial" w:cs="Arial"/>
        </w:rPr>
        <w:t xml:space="preserve"> a Health Needs Assessment for mental health </w:t>
      </w:r>
      <w:r w:rsidR="00755379">
        <w:rPr>
          <w:rFonts w:ascii="Arial" w:hAnsi="Arial" w:cs="Arial"/>
        </w:rPr>
        <w:t xml:space="preserve">to </w:t>
      </w:r>
      <w:r w:rsidR="00D61C66">
        <w:rPr>
          <w:rFonts w:ascii="Arial" w:hAnsi="Arial" w:cs="Arial"/>
        </w:rPr>
        <w:t xml:space="preserve">better understand </w:t>
      </w:r>
      <w:r w:rsidR="00755379">
        <w:rPr>
          <w:rFonts w:ascii="Arial" w:hAnsi="Arial" w:cs="Arial"/>
        </w:rPr>
        <w:t>future commissioning</w:t>
      </w:r>
      <w:r w:rsidR="00D61C66">
        <w:rPr>
          <w:rFonts w:ascii="Arial" w:hAnsi="Arial" w:cs="Arial"/>
        </w:rPr>
        <w:t xml:space="preserve"> needs</w:t>
      </w:r>
    </w:p>
    <w:p w:rsidR="002F7864" w:rsidRDefault="002F7864" w:rsidP="00973E2B">
      <w:pPr>
        <w:spacing w:after="0" w:line="240" w:lineRule="auto"/>
        <w:jc w:val="both"/>
        <w:rPr>
          <w:rFonts w:ascii="Arial" w:hAnsi="Arial" w:cs="Arial"/>
        </w:rPr>
      </w:pPr>
    </w:p>
    <w:p w:rsidR="00755379" w:rsidRDefault="002960A1" w:rsidP="00755379">
      <w:pPr>
        <w:pStyle w:val="ListParagraph"/>
        <w:numPr>
          <w:ilvl w:val="0"/>
          <w:numId w:val="30"/>
        </w:numPr>
        <w:spacing w:after="0" w:line="240" w:lineRule="auto"/>
        <w:jc w:val="both"/>
        <w:rPr>
          <w:rFonts w:ascii="Arial" w:hAnsi="Arial" w:cs="Arial"/>
        </w:rPr>
      </w:pPr>
      <w:r>
        <w:rPr>
          <w:rFonts w:ascii="Arial" w:hAnsi="Arial" w:cs="Arial"/>
        </w:rPr>
        <w:lastRenderedPageBreak/>
        <w:t>Target</w:t>
      </w:r>
      <w:r w:rsidR="00755379">
        <w:rPr>
          <w:rFonts w:ascii="Arial" w:hAnsi="Arial" w:cs="Arial"/>
        </w:rPr>
        <w:t xml:space="preserve"> the </w:t>
      </w:r>
      <w:r>
        <w:rPr>
          <w:rFonts w:ascii="Arial" w:hAnsi="Arial" w:cs="Arial"/>
        </w:rPr>
        <w:t xml:space="preserve">most vulnerable individuals </w:t>
      </w:r>
      <w:r w:rsidR="00755379">
        <w:rPr>
          <w:rFonts w:ascii="Arial" w:hAnsi="Arial" w:cs="Arial"/>
        </w:rPr>
        <w:t>for fuel poverty and housing interventions</w:t>
      </w:r>
    </w:p>
    <w:p w:rsidR="006D16E4" w:rsidRPr="006D16E4" w:rsidRDefault="006D16E4" w:rsidP="006D16E4">
      <w:pPr>
        <w:pStyle w:val="ListParagraph"/>
        <w:rPr>
          <w:rFonts w:ascii="Arial" w:hAnsi="Arial" w:cs="Arial"/>
        </w:rPr>
      </w:pPr>
    </w:p>
    <w:p w:rsidR="006D16E4" w:rsidRDefault="002960A1" w:rsidP="00134048">
      <w:pPr>
        <w:pStyle w:val="ListParagraph"/>
        <w:numPr>
          <w:ilvl w:val="0"/>
          <w:numId w:val="30"/>
        </w:numPr>
        <w:spacing w:after="0" w:line="240" w:lineRule="auto"/>
        <w:jc w:val="both"/>
        <w:rPr>
          <w:rFonts w:ascii="Arial" w:hAnsi="Arial" w:cs="Arial"/>
        </w:rPr>
      </w:pPr>
      <w:r>
        <w:rPr>
          <w:rFonts w:ascii="Arial" w:hAnsi="Arial" w:cs="Arial"/>
        </w:rPr>
        <w:t xml:space="preserve">Take effective action </w:t>
      </w:r>
      <w:r w:rsidR="006D16E4">
        <w:rPr>
          <w:rFonts w:ascii="Arial" w:hAnsi="Arial" w:cs="Arial"/>
        </w:rPr>
        <w:t xml:space="preserve">to address homelessness </w:t>
      </w:r>
      <w:r w:rsidR="00DC02EA">
        <w:rPr>
          <w:rFonts w:ascii="Arial" w:hAnsi="Arial" w:cs="Arial"/>
        </w:rPr>
        <w:t xml:space="preserve">and improve the quality of the housing stock </w:t>
      </w:r>
      <w:r w:rsidR="006D16E4">
        <w:rPr>
          <w:rFonts w:ascii="Arial" w:hAnsi="Arial" w:cs="Arial"/>
        </w:rPr>
        <w:t>across Devon</w:t>
      </w:r>
    </w:p>
    <w:p w:rsidR="00DC02EA" w:rsidRPr="00DC02EA" w:rsidRDefault="00DC02EA" w:rsidP="00DC02EA">
      <w:pPr>
        <w:spacing w:after="0" w:line="240" w:lineRule="auto"/>
        <w:jc w:val="both"/>
        <w:rPr>
          <w:rFonts w:ascii="Arial" w:hAnsi="Arial" w:cs="Arial"/>
        </w:rPr>
      </w:pPr>
    </w:p>
    <w:p w:rsidR="006D16E4" w:rsidRPr="00755379" w:rsidRDefault="006D16E4" w:rsidP="00755379">
      <w:pPr>
        <w:pStyle w:val="ListParagraph"/>
        <w:numPr>
          <w:ilvl w:val="0"/>
          <w:numId w:val="30"/>
        </w:numPr>
        <w:spacing w:after="0" w:line="240" w:lineRule="auto"/>
        <w:jc w:val="both"/>
        <w:rPr>
          <w:rFonts w:ascii="Arial" w:hAnsi="Arial" w:cs="Arial"/>
        </w:rPr>
      </w:pPr>
      <w:r>
        <w:rPr>
          <w:rFonts w:ascii="Arial" w:hAnsi="Arial" w:cs="Arial"/>
        </w:rPr>
        <w:t>Ensure the health needs of offenders in institutional settings and the community remain a priority</w:t>
      </w:r>
    </w:p>
    <w:p w:rsidR="00755379" w:rsidRPr="00755379" w:rsidRDefault="00755379" w:rsidP="00755379">
      <w:pPr>
        <w:spacing w:after="0" w:line="240" w:lineRule="auto"/>
        <w:jc w:val="both"/>
        <w:rPr>
          <w:rFonts w:ascii="Arial" w:hAnsi="Arial" w:cs="Arial"/>
        </w:rPr>
      </w:pPr>
    </w:p>
    <w:p w:rsidR="004553C3" w:rsidRPr="002F7864" w:rsidRDefault="004553C3" w:rsidP="00973E2B">
      <w:pPr>
        <w:spacing w:after="0" w:line="240" w:lineRule="auto"/>
        <w:jc w:val="both"/>
        <w:rPr>
          <w:rFonts w:ascii="Arial" w:hAnsi="Arial" w:cs="Arial"/>
        </w:rPr>
      </w:pPr>
    </w:p>
    <w:p w:rsidR="00B229CF" w:rsidRPr="00693025" w:rsidRDefault="00B229CF" w:rsidP="00973E2B">
      <w:pPr>
        <w:pBdr>
          <w:top w:val="single" w:sz="4" w:space="1" w:color="auto"/>
          <w:bottom w:val="single" w:sz="4" w:space="1" w:color="auto"/>
        </w:pBdr>
        <w:spacing w:after="0" w:line="240" w:lineRule="auto"/>
        <w:rPr>
          <w:b/>
          <w:sz w:val="28"/>
          <w:szCs w:val="28"/>
        </w:rPr>
      </w:pPr>
      <w:r>
        <w:rPr>
          <w:rFonts w:ascii="Arial Black" w:hAnsi="Arial Black" w:cs="Arial"/>
          <w:sz w:val="28"/>
          <w:szCs w:val="28"/>
        </w:rPr>
        <w:t>Measuring Progress</w:t>
      </w:r>
    </w:p>
    <w:p w:rsidR="002F2226" w:rsidRDefault="002F2226" w:rsidP="00973E2B">
      <w:pPr>
        <w:spacing w:after="0" w:line="240" w:lineRule="auto"/>
        <w:jc w:val="both"/>
        <w:rPr>
          <w:rFonts w:ascii="Arial" w:hAnsi="Arial" w:cs="Arial"/>
        </w:rPr>
      </w:pPr>
    </w:p>
    <w:p w:rsidR="002C13B0" w:rsidRDefault="00F26BF8" w:rsidP="002C13B0">
      <w:pPr>
        <w:spacing w:after="0"/>
        <w:jc w:val="both"/>
        <w:rPr>
          <w:rFonts w:ascii="Arial" w:hAnsi="Arial" w:cs="Arial"/>
        </w:rPr>
      </w:pPr>
      <w:r>
        <w:rPr>
          <w:rFonts w:ascii="Arial" w:hAnsi="Arial" w:cs="Arial"/>
        </w:rPr>
        <w:t xml:space="preserve">It is important to make sure the work undertaken in response to the strategy makes a difference and has an impact on the </w:t>
      </w:r>
      <w:r w:rsidR="00052C2D">
        <w:rPr>
          <w:rFonts w:ascii="Arial" w:hAnsi="Arial" w:cs="Arial"/>
        </w:rPr>
        <w:t xml:space="preserve">local </w:t>
      </w:r>
      <w:r>
        <w:rPr>
          <w:rFonts w:ascii="Arial" w:hAnsi="Arial" w:cs="Arial"/>
        </w:rPr>
        <w:t>priorities. The outcomes of importance to Devon have been selected and will be used to track measurable improvements in health and wellbeing</w:t>
      </w:r>
      <w:r w:rsidR="00052C2D">
        <w:rPr>
          <w:rFonts w:ascii="Arial" w:hAnsi="Arial" w:cs="Arial"/>
        </w:rPr>
        <w:t xml:space="preserve"> and inform commissioning for health and social care and wider local authority services</w:t>
      </w:r>
      <w:r>
        <w:rPr>
          <w:rFonts w:ascii="Arial" w:hAnsi="Arial" w:cs="Arial"/>
        </w:rPr>
        <w:t>.</w:t>
      </w:r>
      <w:r w:rsidR="002F2226">
        <w:rPr>
          <w:rFonts w:ascii="Arial" w:hAnsi="Arial" w:cs="Arial"/>
        </w:rPr>
        <w:t xml:space="preserve">  </w:t>
      </w:r>
      <w:r w:rsidR="00C2297E">
        <w:rPr>
          <w:rFonts w:ascii="Arial" w:hAnsi="Arial" w:cs="Arial"/>
        </w:rPr>
        <w:t xml:space="preserve">Figure 6 outlines the commissioning cycle which demonstrates that the work is </w:t>
      </w:r>
      <w:proofErr w:type="spellStart"/>
      <w:r w:rsidR="00C2297E">
        <w:rPr>
          <w:rFonts w:ascii="Arial" w:hAnsi="Arial" w:cs="Arial"/>
        </w:rPr>
        <w:t>ongoing</w:t>
      </w:r>
      <w:proofErr w:type="spellEnd"/>
      <w:r w:rsidR="00C2297E">
        <w:rPr>
          <w:rFonts w:ascii="Arial" w:hAnsi="Arial" w:cs="Arial"/>
        </w:rPr>
        <w:t xml:space="preserve"> and as improvements are made and evidence of better ways of working become available the priorities will </w:t>
      </w:r>
      <w:r w:rsidR="00A0679C">
        <w:rPr>
          <w:rFonts w:ascii="Arial" w:hAnsi="Arial" w:cs="Arial"/>
        </w:rPr>
        <w:t>change</w:t>
      </w:r>
      <w:r w:rsidR="00C2297E">
        <w:rPr>
          <w:rFonts w:ascii="Arial" w:hAnsi="Arial" w:cs="Arial"/>
        </w:rPr>
        <w:t xml:space="preserve">. </w:t>
      </w:r>
    </w:p>
    <w:p w:rsidR="002C13B0" w:rsidRDefault="002C13B0" w:rsidP="002C13B0">
      <w:pPr>
        <w:spacing w:after="0"/>
        <w:jc w:val="both"/>
        <w:rPr>
          <w:rFonts w:ascii="Arial" w:hAnsi="Arial" w:cs="Arial"/>
        </w:rPr>
      </w:pPr>
    </w:p>
    <w:p w:rsidR="002C13B0" w:rsidRPr="002C13B0" w:rsidRDefault="002C13B0" w:rsidP="002C13B0">
      <w:pPr>
        <w:spacing w:after="0"/>
        <w:jc w:val="both"/>
        <w:rPr>
          <w:rFonts w:ascii="Arial" w:hAnsi="Arial" w:cs="Arial"/>
          <w:b/>
        </w:rPr>
      </w:pPr>
      <w:r w:rsidRPr="002C13B0">
        <w:rPr>
          <w:rFonts w:ascii="Arial" w:hAnsi="Arial" w:cs="Arial"/>
          <w:b/>
          <w:color w:val="000000" w:themeColor="text1"/>
        </w:rPr>
        <w:t>Figure 6: The Commissioning Cycle for Health and Wellbeing in Devon</w:t>
      </w:r>
      <w:r w:rsidR="00E22A1B">
        <w:rPr>
          <w:rFonts w:ascii="Arial" w:hAnsi="Arial" w:cs="Arial"/>
          <w:b/>
          <w:color w:val="000000" w:themeColor="text1"/>
        </w:rPr>
        <w:t>.</w:t>
      </w:r>
      <w:r w:rsidR="00EE0A93">
        <w:rPr>
          <w:rFonts w:ascii="Arial" w:hAnsi="Arial" w:cs="Arial"/>
          <w:b/>
          <w:color w:val="000000" w:themeColor="text1"/>
        </w:rPr>
        <w:t xml:space="preserve"> (</w:t>
      </w:r>
      <w:r w:rsidR="0057099A">
        <w:rPr>
          <w:rFonts w:ascii="Arial" w:hAnsi="Arial" w:cs="Arial"/>
          <w:b/>
          <w:color w:val="000000" w:themeColor="text1"/>
        </w:rPr>
        <w:t xml:space="preserve">Based on Local Government Association and </w:t>
      </w:r>
      <w:r w:rsidR="00E22A1B">
        <w:rPr>
          <w:rFonts w:ascii="Arial" w:hAnsi="Arial" w:cs="Arial"/>
          <w:b/>
          <w:color w:val="000000" w:themeColor="text1"/>
        </w:rPr>
        <w:t xml:space="preserve">Department of Health </w:t>
      </w:r>
      <w:r w:rsidR="0057099A">
        <w:rPr>
          <w:rFonts w:ascii="Arial" w:hAnsi="Arial" w:cs="Arial"/>
          <w:b/>
          <w:color w:val="000000" w:themeColor="text1"/>
        </w:rPr>
        <w:t xml:space="preserve">Guidance </w:t>
      </w:r>
      <w:r w:rsidR="00EE0A93">
        <w:rPr>
          <w:rFonts w:ascii="Arial" w:hAnsi="Arial" w:cs="Arial"/>
          <w:b/>
          <w:color w:val="000000" w:themeColor="text1"/>
        </w:rPr>
        <w:t>2012)</w:t>
      </w:r>
      <w:r w:rsidRPr="002C13B0">
        <w:rPr>
          <w:rFonts w:ascii="Arial" w:hAnsi="Arial" w:cs="Arial"/>
          <w:b/>
          <w:color w:val="000000" w:themeColor="text1"/>
        </w:rPr>
        <w:t xml:space="preserve"> </w:t>
      </w:r>
    </w:p>
    <w:p w:rsidR="006D16E4" w:rsidRDefault="006D16E4" w:rsidP="00EF3F38">
      <w:pPr>
        <w:spacing w:after="0"/>
        <w:jc w:val="center"/>
        <w:rPr>
          <w:rFonts w:ascii="Arial" w:hAnsi="Arial" w:cs="Arial"/>
        </w:rPr>
      </w:pPr>
      <w:r w:rsidRPr="00135F12">
        <w:rPr>
          <w:rFonts w:ascii="Arial" w:hAnsi="Arial" w:cs="Arial"/>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27.75pt" o:ole="">
            <v:imagedata r:id="rId43" o:title=""/>
          </v:shape>
          <o:OLEObject Type="Embed" ProgID="PowerPoint.Show.12" ShapeID="_x0000_i1025" DrawAspect="Content" ObjectID="_1411800604" r:id="rId44"/>
        </w:object>
      </w:r>
    </w:p>
    <w:p w:rsidR="00815030" w:rsidRPr="002960A1" w:rsidRDefault="00815030" w:rsidP="00E5373E">
      <w:pPr>
        <w:spacing w:after="0"/>
        <w:jc w:val="both"/>
        <w:rPr>
          <w:rFonts w:ascii="Arial" w:hAnsi="Arial" w:cs="Arial"/>
          <w:b/>
        </w:rPr>
      </w:pPr>
      <w:r>
        <w:rPr>
          <w:rFonts w:ascii="Arial" w:hAnsi="Arial" w:cs="Arial"/>
        </w:rPr>
        <w:t>Work will be undertaken</w:t>
      </w:r>
      <w:r w:rsidRPr="005E098F">
        <w:rPr>
          <w:rFonts w:ascii="Arial" w:hAnsi="Arial" w:cs="Arial"/>
        </w:rPr>
        <w:t xml:space="preserve"> to cross-reference </w:t>
      </w:r>
      <w:r>
        <w:rPr>
          <w:rFonts w:ascii="Arial" w:hAnsi="Arial" w:cs="Arial"/>
        </w:rPr>
        <w:t>the priorities with the relevant three outcomes frameworks for the NHS, Adult Social Care and Public Health (see Table 1).</w:t>
      </w:r>
      <w:r w:rsidR="00E5373E">
        <w:rPr>
          <w:rFonts w:ascii="Arial" w:hAnsi="Arial" w:cs="Arial"/>
        </w:rPr>
        <w:t xml:space="preserve"> </w:t>
      </w:r>
      <w:r w:rsidR="00E5373E" w:rsidRPr="002960A1">
        <w:rPr>
          <w:rFonts w:ascii="Arial" w:hAnsi="Arial" w:cs="Arial"/>
          <w:b/>
        </w:rPr>
        <w:t xml:space="preserve">In 2013/14 </w:t>
      </w:r>
      <w:r w:rsidR="00E5373E" w:rsidRPr="002960A1">
        <w:rPr>
          <w:rFonts w:ascii="Arial" w:hAnsi="Arial" w:cs="Arial"/>
          <w:b/>
        </w:rPr>
        <w:lastRenderedPageBreak/>
        <w:t>there will be a focus on some specific areas but monitoring will continue across all of the priorities.</w:t>
      </w:r>
    </w:p>
    <w:p w:rsidR="006D16E4" w:rsidRDefault="006D16E4" w:rsidP="00815030">
      <w:pPr>
        <w:spacing w:after="0"/>
        <w:rPr>
          <w:rFonts w:ascii="Arial" w:hAnsi="Arial" w:cs="Arial"/>
          <w:b/>
        </w:rPr>
      </w:pPr>
    </w:p>
    <w:p w:rsidR="000538B0" w:rsidRDefault="000538B0" w:rsidP="00815030">
      <w:pPr>
        <w:spacing w:after="0"/>
        <w:rPr>
          <w:rFonts w:ascii="Arial" w:hAnsi="Arial" w:cs="Arial"/>
          <w:b/>
        </w:rPr>
      </w:pPr>
    </w:p>
    <w:p w:rsidR="00815030" w:rsidRDefault="00815030" w:rsidP="00815030">
      <w:pPr>
        <w:spacing w:after="0"/>
        <w:rPr>
          <w:rFonts w:ascii="Arial" w:hAnsi="Arial" w:cs="Arial"/>
          <w:b/>
        </w:rPr>
      </w:pPr>
      <w:r w:rsidRPr="00534331">
        <w:rPr>
          <w:rFonts w:ascii="Arial" w:hAnsi="Arial" w:cs="Arial"/>
          <w:b/>
        </w:rPr>
        <w:t>Table 1: Domains within NHS, Adult Social Care and Public Health Outcomes Framework</w:t>
      </w:r>
    </w:p>
    <w:p w:rsidR="00815030" w:rsidRDefault="00815030" w:rsidP="00815030">
      <w:pPr>
        <w:spacing w:after="0"/>
        <w:rPr>
          <w:rFonts w:ascii="Arial" w:hAnsi="Arial" w:cs="Arial"/>
          <w:b/>
        </w:rPr>
      </w:pPr>
    </w:p>
    <w:tbl>
      <w:tblPr>
        <w:tblStyle w:val="TableGrid"/>
        <w:tblW w:w="0" w:type="auto"/>
        <w:tblLook w:val="04A0" w:firstRow="1" w:lastRow="0" w:firstColumn="1" w:lastColumn="0" w:noHBand="0" w:noVBand="1"/>
      </w:tblPr>
      <w:tblGrid>
        <w:gridCol w:w="3080"/>
        <w:gridCol w:w="3081"/>
        <w:gridCol w:w="3081"/>
      </w:tblGrid>
      <w:tr w:rsidR="00815030" w:rsidTr="00815030">
        <w:tc>
          <w:tcPr>
            <w:tcW w:w="3080" w:type="dxa"/>
          </w:tcPr>
          <w:p w:rsidR="00815030" w:rsidRDefault="00815030" w:rsidP="00815030">
            <w:pPr>
              <w:spacing w:after="0"/>
              <w:jc w:val="center"/>
              <w:rPr>
                <w:rFonts w:ascii="Arial" w:hAnsi="Arial" w:cs="Arial"/>
                <w:b/>
              </w:rPr>
            </w:pPr>
            <w:r>
              <w:rPr>
                <w:rFonts w:ascii="Arial" w:hAnsi="Arial" w:cs="Arial"/>
                <w:b/>
              </w:rPr>
              <w:t>NHS Outcomes 2012/13</w:t>
            </w:r>
          </w:p>
        </w:tc>
        <w:tc>
          <w:tcPr>
            <w:tcW w:w="3081" w:type="dxa"/>
          </w:tcPr>
          <w:p w:rsidR="00815030" w:rsidRDefault="00815030" w:rsidP="00815030">
            <w:pPr>
              <w:spacing w:after="0"/>
              <w:jc w:val="center"/>
              <w:rPr>
                <w:rFonts w:ascii="Arial" w:hAnsi="Arial" w:cs="Arial"/>
                <w:b/>
              </w:rPr>
            </w:pPr>
            <w:r>
              <w:rPr>
                <w:rFonts w:ascii="Arial" w:hAnsi="Arial" w:cs="Arial"/>
                <w:b/>
              </w:rPr>
              <w:t>Adult Social Care Outcomes 2011-12</w:t>
            </w:r>
          </w:p>
        </w:tc>
        <w:tc>
          <w:tcPr>
            <w:tcW w:w="3081" w:type="dxa"/>
          </w:tcPr>
          <w:p w:rsidR="00815030" w:rsidRDefault="00815030" w:rsidP="00815030">
            <w:pPr>
              <w:spacing w:after="0"/>
              <w:jc w:val="center"/>
              <w:rPr>
                <w:rFonts w:ascii="Arial" w:hAnsi="Arial" w:cs="Arial"/>
                <w:b/>
              </w:rPr>
            </w:pPr>
            <w:r>
              <w:rPr>
                <w:rFonts w:ascii="Arial" w:hAnsi="Arial" w:cs="Arial"/>
                <w:b/>
              </w:rPr>
              <w:t>Public Health Outcomes 2013-2016</w:t>
            </w:r>
          </w:p>
        </w:tc>
      </w:tr>
      <w:tr w:rsidR="00815030" w:rsidTr="00815030">
        <w:tc>
          <w:tcPr>
            <w:tcW w:w="3080" w:type="dxa"/>
          </w:tcPr>
          <w:p w:rsidR="00815030" w:rsidRDefault="00815030" w:rsidP="00815030">
            <w:pPr>
              <w:spacing w:after="120" w:line="240" w:lineRule="auto"/>
              <w:rPr>
                <w:rFonts w:ascii="Arial" w:hAnsi="Arial" w:cs="Arial"/>
                <w:sz w:val="20"/>
                <w:szCs w:val="20"/>
              </w:rPr>
            </w:pPr>
            <w:r w:rsidRPr="00534331">
              <w:rPr>
                <w:rFonts w:ascii="Arial" w:hAnsi="Arial" w:cs="Arial"/>
                <w:sz w:val="20"/>
                <w:szCs w:val="20"/>
              </w:rPr>
              <w:t xml:space="preserve">Preventing people </w:t>
            </w:r>
            <w:r>
              <w:rPr>
                <w:rFonts w:ascii="Arial" w:hAnsi="Arial" w:cs="Arial"/>
                <w:sz w:val="20"/>
                <w:szCs w:val="20"/>
              </w:rPr>
              <w:t>from dying early</w:t>
            </w:r>
          </w:p>
          <w:p w:rsidR="00815030" w:rsidRDefault="00815030" w:rsidP="00815030">
            <w:pPr>
              <w:spacing w:after="120" w:line="240" w:lineRule="auto"/>
              <w:rPr>
                <w:rFonts w:ascii="Arial" w:hAnsi="Arial" w:cs="Arial"/>
                <w:sz w:val="20"/>
                <w:szCs w:val="20"/>
              </w:rPr>
            </w:pPr>
            <w:r>
              <w:rPr>
                <w:rFonts w:ascii="Arial" w:hAnsi="Arial" w:cs="Arial"/>
                <w:sz w:val="20"/>
                <w:szCs w:val="20"/>
              </w:rPr>
              <w:t>Enhancing quality of life for people with long term conditions</w:t>
            </w:r>
          </w:p>
          <w:p w:rsidR="00815030" w:rsidRDefault="00815030" w:rsidP="00815030">
            <w:pPr>
              <w:spacing w:after="120" w:line="240" w:lineRule="auto"/>
              <w:rPr>
                <w:rFonts w:ascii="Arial" w:hAnsi="Arial" w:cs="Arial"/>
                <w:sz w:val="20"/>
                <w:szCs w:val="20"/>
              </w:rPr>
            </w:pPr>
            <w:r>
              <w:rPr>
                <w:rFonts w:ascii="Arial" w:hAnsi="Arial" w:cs="Arial"/>
                <w:sz w:val="20"/>
                <w:szCs w:val="20"/>
              </w:rPr>
              <w:t>Helping people to recover from episodes of ill health or following injury</w:t>
            </w:r>
          </w:p>
          <w:p w:rsidR="00815030" w:rsidRDefault="00815030" w:rsidP="00815030">
            <w:pPr>
              <w:spacing w:after="120" w:line="240" w:lineRule="auto"/>
              <w:rPr>
                <w:rFonts w:ascii="Arial" w:hAnsi="Arial" w:cs="Arial"/>
                <w:sz w:val="20"/>
                <w:szCs w:val="20"/>
              </w:rPr>
            </w:pPr>
            <w:r>
              <w:rPr>
                <w:rFonts w:ascii="Arial" w:hAnsi="Arial" w:cs="Arial"/>
                <w:sz w:val="20"/>
                <w:szCs w:val="20"/>
              </w:rPr>
              <w:t>Ensuring people have a positive experience of care</w:t>
            </w:r>
          </w:p>
          <w:p w:rsidR="00815030" w:rsidRPr="00534331" w:rsidRDefault="00815030" w:rsidP="00815030">
            <w:pPr>
              <w:spacing w:after="120" w:line="240" w:lineRule="auto"/>
              <w:rPr>
                <w:rFonts w:ascii="Arial" w:hAnsi="Arial" w:cs="Arial"/>
                <w:sz w:val="20"/>
                <w:szCs w:val="20"/>
              </w:rPr>
            </w:pPr>
            <w:r>
              <w:rPr>
                <w:rFonts w:ascii="Arial" w:hAnsi="Arial" w:cs="Arial"/>
                <w:sz w:val="20"/>
                <w:szCs w:val="20"/>
              </w:rPr>
              <w:t>Treating and caring for people in a safe environment and protecting them from avoidable harm</w:t>
            </w:r>
          </w:p>
        </w:tc>
        <w:tc>
          <w:tcPr>
            <w:tcW w:w="3081" w:type="dxa"/>
          </w:tcPr>
          <w:p w:rsidR="00815030" w:rsidRPr="00002D58" w:rsidRDefault="00815030" w:rsidP="00815030">
            <w:pPr>
              <w:pStyle w:val="Default"/>
              <w:spacing w:after="120"/>
              <w:rPr>
                <w:sz w:val="20"/>
                <w:szCs w:val="20"/>
              </w:rPr>
            </w:pPr>
            <w:r w:rsidRPr="00002D58">
              <w:rPr>
                <w:sz w:val="20"/>
                <w:szCs w:val="20"/>
              </w:rPr>
              <w:t>Enhancing quality of life for peopl</w:t>
            </w:r>
            <w:r>
              <w:rPr>
                <w:sz w:val="20"/>
                <w:szCs w:val="20"/>
              </w:rPr>
              <w:t xml:space="preserve">e with care and support needs </w:t>
            </w:r>
          </w:p>
          <w:p w:rsidR="00815030" w:rsidRPr="00002D58" w:rsidRDefault="00815030" w:rsidP="00815030">
            <w:pPr>
              <w:pStyle w:val="TOCI"/>
              <w:spacing w:after="120"/>
              <w:rPr>
                <w:color w:val="000000"/>
                <w:sz w:val="20"/>
                <w:szCs w:val="20"/>
              </w:rPr>
            </w:pPr>
            <w:r w:rsidRPr="00002D58">
              <w:rPr>
                <w:color w:val="000000"/>
                <w:sz w:val="20"/>
                <w:szCs w:val="20"/>
              </w:rPr>
              <w:t xml:space="preserve">Delaying and reducing </w:t>
            </w:r>
            <w:r>
              <w:rPr>
                <w:color w:val="000000"/>
                <w:sz w:val="20"/>
                <w:szCs w:val="20"/>
              </w:rPr>
              <w:t xml:space="preserve">the need for care and support </w:t>
            </w:r>
          </w:p>
          <w:p w:rsidR="00815030" w:rsidRPr="00002D58" w:rsidRDefault="00815030" w:rsidP="00815030">
            <w:pPr>
              <w:pStyle w:val="TOCI"/>
              <w:spacing w:after="120"/>
              <w:rPr>
                <w:color w:val="000000"/>
                <w:sz w:val="20"/>
                <w:szCs w:val="20"/>
              </w:rPr>
            </w:pPr>
            <w:r w:rsidRPr="00002D58">
              <w:rPr>
                <w:color w:val="000000"/>
                <w:sz w:val="20"/>
                <w:szCs w:val="20"/>
              </w:rPr>
              <w:t>Ensuring people have a positive e</w:t>
            </w:r>
            <w:r>
              <w:rPr>
                <w:color w:val="000000"/>
                <w:sz w:val="20"/>
                <w:szCs w:val="20"/>
              </w:rPr>
              <w:t xml:space="preserve">xperience of care and support </w:t>
            </w:r>
          </w:p>
          <w:p w:rsidR="00815030" w:rsidRPr="00534331" w:rsidRDefault="00815030" w:rsidP="00815030">
            <w:pPr>
              <w:spacing w:after="120" w:line="240" w:lineRule="auto"/>
              <w:rPr>
                <w:rFonts w:ascii="Arial" w:hAnsi="Arial" w:cs="Arial"/>
                <w:sz w:val="20"/>
                <w:szCs w:val="20"/>
              </w:rPr>
            </w:pPr>
            <w:r w:rsidRPr="00002D58">
              <w:rPr>
                <w:rFonts w:ascii="Arial" w:hAnsi="Arial" w:cs="Arial"/>
                <w:color w:val="000000"/>
                <w:sz w:val="20"/>
                <w:szCs w:val="20"/>
              </w:rPr>
              <w:t>Safeguarding people whose circumstances make them vulnerable and protecting from avoidable harm</w:t>
            </w:r>
          </w:p>
        </w:tc>
        <w:tc>
          <w:tcPr>
            <w:tcW w:w="3081" w:type="dxa"/>
          </w:tcPr>
          <w:p w:rsidR="00815030" w:rsidRDefault="00815030" w:rsidP="00815030">
            <w:pPr>
              <w:spacing w:after="120" w:line="240" w:lineRule="auto"/>
              <w:rPr>
                <w:rFonts w:ascii="Arial" w:hAnsi="Arial" w:cs="Arial"/>
                <w:sz w:val="20"/>
                <w:szCs w:val="20"/>
              </w:rPr>
            </w:pPr>
            <w:r>
              <w:rPr>
                <w:rFonts w:ascii="Arial" w:hAnsi="Arial" w:cs="Arial"/>
                <w:sz w:val="20"/>
                <w:szCs w:val="20"/>
              </w:rPr>
              <w:t>Improving the wider determinants of health</w:t>
            </w:r>
          </w:p>
          <w:p w:rsidR="00815030" w:rsidRDefault="00815030" w:rsidP="00815030">
            <w:pPr>
              <w:spacing w:after="120" w:line="240" w:lineRule="auto"/>
              <w:rPr>
                <w:rFonts w:ascii="Arial" w:hAnsi="Arial" w:cs="Arial"/>
                <w:sz w:val="20"/>
                <w:szCs w:val="20"/>
              </w:rPr>
            </w:pPr>
            <w:r>
              <w:rPr>
                <w:rFonts w:ascii="Arial" w:hAnsi="Arial" w:cs="Arial"/>
                <w:sz w:val="20"/>
                <w:szCs w:val="20"/>
              </w:rPr>
              <w:t>Health improvement</w:t>
            </w:r>
          </w:p>
          <w:p w:rsidR="00815030" w:rsidRDefault="00815030" w:rsidP="00815030">
            <w:pPr>
              <w:spacing w:after="120" w:line="240" w:lineRule="auto"/>
              <w:rPr>
                <w:rFonts w:ascii="Arial" w:hAnsi="Arial" w:cs="Arial"/>
                <w:sz w:val="20"/>
                <w:szCs w:val="20"/>
              </w:rPr>
            </w:pPr>
            <w:r>
              <w:rPr>
                <w:rFonts w:ascii="Arial" w:hAnsi="Arial" w:cs="Arial"/>
                <w:sz w:val="20"/>
                <w:szCs w:val="20"/>
              </w:rPr>
              <w:t>Health protection</w:t>
            </w:r>
          </w:p>
          <w:p w:rsidR="00815030" w:rsidRPr="00534331" w:rsidRDefault="00815030" w:rsidP="00815030">
            <w:pPr>
              <w:spacing w:after="120" w:line="240" w:lineRule="auto"/>
              <w:rPr>
                <w:rFonts w:ascii="Arial" w:hAnsi="Arial" w:cs="Arial"/>
                <w:sz w:val="20"/>
                <w:szCs w:val="20"/>
              </w:rPr>
            </w:pPr>
            <w:r>
              <w:rPr>
                <w:rFonts w:ascii="Arial" w:hAnsi="Arial" w:cs="Arial"/>
                <w:sz w:val="20"/>
                <w:szCs w:val="20"/>
              </w:rPr>
              <w:t>Healthcare public health and preventing premature mortality</w:t>
            </w:r>
          </w:p>
        </w:tc>
      </w:tr>
    </w:tbl>
    <w:p w:rsidR="00EE0A93" w:rsidRDefault="00EE0A93" w:rsidP="002C13B0">
      <w:pPr>
        <w:jc w:val="center"/>
        <w:rPr>
          <w:rFonts w:ascii="Arial" w:hAnsi="Arial" w:cs="Arial"/>
        </w:rPr>
      </w:pPr>
    </w:p>
    <w:p w:rsidR="00F26BF8" w:rsidRDefault="00F26BF8" w:rsidP="00433E09">
      <w:pPr>
        <w:pBdr>
          <w:top w:val="single" w:sz="4" w:space="1" w:color="auto"/>
          <w:bottom w:val="single" w:sz="4" w:space="1" w:color="auto"/>
        </w:pBdr>
        <w:rPr>
          <w:b/>
          <w:sz w:val="28"/>
          <w:szCs w:val="28"/>
        </w:rPr>
      </w:pPr>
      <w:r>
        <w:rPr>
          <w:rFonts w:ascii="Arial Black" w:hAnsi="Arial Black" w:cs="Arial"/>
          <w:sz w:val="28"/>
          <w:szCs w:val="28"/>
        </w:rPr>
        <w:t xml:space="preserve">A </w:t>
      </w:r>
      <w:r w:rsidRPr="00693025">
        <w:rPr>
          <w:rFonts w:ascii="Arial Black" w:hAnsi="Arial Black" w:cs="Arial"/>
          <w:sz w:val="28"/>
          <w:szCs w:val="28"/>
        </w:rPr>
        <w:t>Summary</w:t>
      </w:r>
      <w:r w:rsidR="00C363DD">
        <w:rPr>
          <w:rFonts w:ascii="Arial Black" w:hAnsi="Arial Black" w:cs="Arial"/>
          <w:sz w:val="28"/>
          <w:szCs w:val="28"/>
        </w:rPr>
        <w:t xml:space="preserve"> of Priorities</w:t>
      </w:r>
    </w:p>
    <w:p w:rsidR="006D16E4" w:rsidRDefault="006D16E4" w:rsidP="002C13B0">
      <w:pPr>
        <w:spacing w:after="0"/>
        <w:jc w:val="both"/>
        <w:rPr>
          <w:rFonts w:ascii="Arial" w:hAnsi="Arial" w:cs="Arial"/>
        </w:rPr>
      </w:pPr>
    </w:p>
    <w:p w:rsidR="00101434" w:rsidRDefault="00C2297E" w:rsidP="002C13B0">
      <w:pPr>
        <w:spacing w:after="0"/>
        <w:jc w:val="both"/>
        <w:rPr>
          <w:rFonts w:ascii="Arial" w:hAnsi="Arial" w:cs="Arial"/>
        </w:rPr>
      </w:pPr>
      <w:r w:rsidRPr="00C2297E">
        <w:rPr>
          <w:rFonts w:ascii="Arial" w:hAnsi="Arial" w:cs="Arial"/>
        </w:rPr>
        <w:t>The Board</w:t>
      </w:r>
      <w:r>
        <w:rPr>
          <w:rFonts w:ascii="Arial" w:hAnsi="Arial" w:cs="Arial"/>
        </w:rPr>
        <w:t xml:space="preserve"> want to achieve improvement to the health and wellbeing of all residents in Devon</w:t>
      </w:r>
      <w:r w:rsidR="002960A1">
        <w:rPr>
          <w:rFonts w:ascii="Arial" w:hAnsi="Arial" w:cs="Arial"/>
        </w:rPr>
        <w:t>. H</w:t>
      </w:r>
      <w:r w:rsidR="006D16E4">
        <w:rPr>
          <w:rFonts w:ascii="Arial" w:hAnsi="Arial" w:cs="Arial"/>
        </w:rPr>
        <w:t xml:space="preserve">owever to </w:t>
      </w:r>
      <w:r>
        <w:rPr>
          <w:rFonts w:ascii="Arial" w:hAnsi="Arial" w:cs="Arial"/>
        </w:rPr>
        <w:t>achieve health equ</w:t>
      </w:r>
      <w:r w:rsidR="009721FC">
        <w:rPr>
          <w:rFonts w:ascii="Arial" w:hAnsi="Arial" w:cs="Arial"/>
        </w:rPr>
        <w:t>al</w:t>
      </w:r>
      <w:r>
        <w:rPr>
          <w:rFonts w:ascii="Arial" w:hAnsi="Arial" w:cs="Arial"/>
        </w:rPr>
        <w:t xml:space="preserve">ity </w:t>
      </w:r>
      <w:r w:rsidR="006D16E4">
        <w:rPr>
          <w:rFonts w:ascii="Arial" w:hAnsi="Arial" w:cs="Arial"/>
        </w:rPr>
        <w:t>it will be necessary</w:t>
      </w:r>
      <w:r>
        <w:rPr>
          <w:rFonts w:ascii="Arial" w:hAnsi="Arial" w:cs="Arial"/>
        </w:rPr>
        <w:t xml:space="preserve"> </w:t>
      </w:r>
      <w:r w:rsidR="006D16E4">
        <w:rPr>
          <w:rFonts w:ascii="Arial" w:hAnsi="Arial" w:cs="Arial"/>
        </w:rPr>
        <w:t>to</w:t>
      </w:r>
      <w:r>
        <w:rPr>
          <w:rFonts w:ascii="Arial" w:hAnsi="Arial" w:cs="Arial"/>
        </w:rPr>
        <w:t xml:space="preserve"> </w:t>
      </w:r>
      <w:r w:rsidR="006D16E4">
        <w:rPr>
          <w:rFonts w:ascii="Arial" w:hAnsi="Arial" w:cs="Arial"/>
        </w:rPr>
        <w:t xml:space="preserve">provide a </w:t>
      </w:r>
      <w:r>
        <w:rPr>
          <w:rFonts w:ascii="Arial" w:hAnsi="Arial" w:cs="Arial"/>
        </w:rPr>
        <w:t xml:space="preserve">focus </w:t>
      </w:r>
      <w:r w:rsidR="006D16E4">
        <w:rPr>
          <w:rFonts w:ascii="Arial" w:hAnsi="Arial" w:cs="Arial"/>
        </w:rPr>
        <w:t>on</w:t>
      </w:r>
      <w:r>
        <w:rPr>
          <w:rFonts w:ascii="Arial" w:hAnsi="Arial" w:cs="Arial"/>
        </w:rPr>
        <w:t xml:space="preserve"> some local communities and groups in Devon to improve the health and wellbeing in these areas </w:t>
      </w:r>
      <w:r w:rsidR="00101434">
        <w:rPr>
          <w:rFonts w:ascii="Arial" w:hAnsi="Arial" w:cs="Arial"/>
        </w:rPr>
        <w:t>and for these groups more quickly to address the</w:t>
      </w:r>
      <w:r w:rsidR="009721FC">
        <w:rPr>
          <w:rFonts w:ascii="Arial" w:hAnsi="Arial" w:cs="Arial"/>
        </w:rPr>
        <w:t>ir health</w:t>
      </w:r>
      <w:r w:rsidR="00101434">
        <w:rPr>
          <w:rFonts w:ascii="Arial" w:hAnsi="Arial" w:cs="Arial"/>
        </w:rPr>
        <w:t xml:space="preserve"> gap. </w:t>
      </w:r>
    </w:p>
    <w:p w:rsidR="00C363DD" w:rsidRDefault="00C363DD" w:rsidP="00F74D7D">
      <w:pPr>
        <w:spacing w:after="0"/>
        <w:jc w:val="both"/>
        <w:rPr>
          <w:rFonts w:ascii="Arial" w:hAnsi="Arial" w:cs="Arial"/>
        </w:rPr>
      </w:pPr>
    </w:p>
    <w:p w:rsidR="002C13B0" w:rsidRDefault="00101434" w:rsidP="00F74D7D">
      <w:pPr>
        <w:spacing w:after="0"/>
        <w:jc w:val="both"/>
        <w:rPr>
          <w:rFonts w:ascii="Arial" w:hAnsi="Arial" w:cs="Arial"/>
        </w:rPr>
      </w:pPr>
      <w:r>
        <w:rPr>
          <w:rFonts w:ascii="Arial" w:hAnsi="Arial" w:cs="Arial"/>
        </w:rPr>
        <w:t xml:space="preserve">To improve healthy life expectancy the Board have committed to prevention and early intervention </w:t>
      </w:r>
      <w:r w:rsidR="003B33C3">
        <w:rPr>
          <w:rFonts w:ascii="Arial" w:hAnsi="Arial" w:cs="Arial"/>
        </w:rPr>
        <w:t xml:space="preserve">as well as </w:t>
      </w:r>
      <w:r w:rsidR="00153ACD">
        <w:rPr>
          <w:rFonts w:ascii="Arial" w:hAnsi="Arial" w:cs="Arial"/>
        </w:rPr>
        <w:t xml:space="preserve">effective and quality health and social care and treatment. </w:t>
      </w:r>
      <w:r w:rsidR="005C7663">
        <w:rPr>
          <w:rFonts w:ascii="Arial" w:hAnsi="Arial" w:cs="Arial"/>
        </w:rPr>
        <w:t xml:space="preserve">The </w:t>
      </w:r>
      <w:r w:rsidR="0026102A">
        <w:rPr>
          <w:rFonts w:ascii="Arial" w:hAnsi="Arial" w:cs="Arial"/>
        </w:rPr>
        <w:t>focus for col</w:t>
      </w:r>
      <w:r w:rsidR="006D16E4">
        <w:rPr>
          <w:rFonts w:ascii="Arial" w:hAnsi="Arial" w:cs="Arial"/>
        </w:rPr>
        <w:t>l</w:t>
      </w:r>
      <w:r w:rsidR="0026102A">
        <w:rPr>
          <w:rFonts w:ascii="Arial" w:hAnsi="Arial" w:cs="Arial"/>
        </w:rPr>
        <w:t xml:space="preserve">ective action </w:t>
      </w:r>
      <w:r w:rsidR="006D16E4">
        <w:rPr>
          <w:rFonts w:ascii="Arial" w:hAnsi="Arial" w:cs="Arial"/>
        </w:rPr>
        <w:t>in</w:t>
      </w:r>
      <w:r w:rsidR="0026102A">
        <w:rPr>
          <w:rFonts w:ascii="Arial" w:hAnsi="Arial" w:cs="Arial"/>
        </w:rPr>
        <w:t xml:space="preserve"> 2013/14</w:t>
      </w:r>
      <w:r w:rsidR="005C7663">
        <w:rPr>
          <w:rFonts w:ascii="Arial" w:hAnsi="Arial" w:cs="Arial"/>
        </w:rPr>
        <w:t xml:space="preserve"> have been summarised in Figure 7.</w:t>
      </w:r>
      <w:r w:rsidR="002C13B0">
        <w:rPr>
          <w:rFonts w:ascii="Arial" w:hAnsi="Arial" w:cs="Arial"/>
        </w:rPr>
        <w:t xml:space="preserve"> </w:t>
      </w:r>
      <w:r w:rsidR="00F74D7D">
        <w:rPr>
          <w:rFonts w:ascii="Arial" w:hAnsi="Arial" w:cs="Arial"/>
        </w:rPr>
        <w:t xml:space="preserve"> </w:t>
      </w:r>
    </w:p>
    <w:p w:rsidR="00F74D7D" w:rsidRDefault="00F74D7D" w:rsidP="00F74D7D">
      <w:pPr>
        <w:spacing w:after="0"/>
        <w:jc w:val="both"/>
        <w:rPr>
          <w:rFonts w:ascii="Arial" w:hAnsi="Arial" w:cs="Arial"/>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6D16E4" w:rsidRDefault="006D16E4" w:rsidP="00815030">
      <w:pPr>
        <w:spacing w:after="0"/>
        <w:jc w:val="both"/>
        <w:rPr>
          <w:rFonts w:ascii="Arial" w:hAnsi="Arial" w:cs="Arial"/>
          <w:b/>
        </w:rPr>
      </w:pPr>
    </w:p>
    <w:p w:rsidR="00BB3AAD" w:rsidRDefault="00BB3AAD" w:rsidP="00815030">
      <w:pPr>
        <w:spacing w:after="0"/>
        <w:jc w:val="both"/>
        <w:rPr>
          <w:rFonts w:ascii="Arial" w:hAnsi="Arial" w:cs="Arial"/>
          <w:b/>
        </w:rPr>
        <w:sectPr w:rsidR="00BB3AAD" w:rsidSect="005E098F">
          <w:footerReference w:type="default" r:id="rId45"/>
          <w:pgSz w:w="11906" w:h="16838"/>
          <w:pgMar w:top="1440" w:right="1440" w:bottom="1134" w:left="1440" w:header="708" w:footer="708" w:gutter="0"/>
          <w:cols w:space="708"/>
          <w:docGrid w:linePitch="360"/>
        </w:sectPr>
      </w:pPr>
    </w:p>
    <w:p w:rsidR="0081653C" w:rsidRDefault="0081653C" w:rsidP="00815030">
      <w:pPr>
        <w:spacing w:after="0"/>
        <w:jc w:val="both"/>
        <w:rPr>
          <w:rFonts w:ascii="Arial" w:hAnsi="Arial" w:cs="Arial"/>
        </w:rPr>
      </w:pPr>
      <w:r w:rsidRPr="00927356">
        <w:rPr>
          <w:rFonts w:ascii="Arial" w:hAnsi="Arial" w:cs="Arial"/>
          <w:b/>
        </w:rPr>
        <w:lastRenderedPageBreak/>
        <w:t xml:space="preserve">Figure </w:t>
      </w:r>
      <w:r>
        <w:rPr>
          <w:rFonts w:ascii="Arial" w:hAnsi="Arial" w:cs="Arial"/>
          <w:b/>
        </w:rPr>
        <w:t>7</w:t>
      </w:r>
      <w:r w:rsidR="002F7864">
        <w:rPr>
          <w:rFonts w:ascii="Arial" w:hAnsi="Arial" w:cs="Arial"/>
          <w:b/>
        </w:rPr>
        <w:t>:</w:t>
      </w:r>
      <w:r w:rsidRPr="00927356">
        <w:rPr>
          <w:rFonts w:ascii="Arial" w:hAnsi="Arial" w:cs="Arial"/>
          <w:b/>
        </w:rPr>
        <w:t xml:space="preserve"> </w:t>
      </w:r>
      <w:r>
        <w:rPr>
          <w:rFonts w:ascii="Arial" w:hAnsi="Arial" w:cs="Arial"/>
          <w:b/>
        </w:rPr>
        <w:t xml:space="preserve">Priorities for </w:t>
      </w:r>
      <w:r w:rsidR="00C363DD">
        <w:rPr>
          <w:rFonts w:ascii="Arial" w:hAnsi="Arial" w:cs="Arial"/>
          <w:b/>
        </w:rPr>
        <w:t>2013/14</w:t>
      </w:r>
      <w:r>
        <w:rPr>
          <w:rFonts w:ascii="Arial" w:hAnsi="Arial" w:cs="Arial"/>
          <w:b/>
        </w:rPr>
        <w:t xml:space="preserve"> - A Summary</w:t>
      </w:r>
      <w:r>
        <w:rPr>
          <w:rFonts w:ascii="Arial" w:hAnsi="Arial" w:cs="Arial"/>
        </w:rPr>
        <w:t xml:space="preserve"> </w:t>
      </w:r>
    </w:p>
    <w:p w:rsidR="005E098F" w:rsidRDefault="005E098F" w:rsidP="005E098F">
      <w:pPr>
        <w:spacing w:after="0"/>
        <w:rPr>
          <w:rFonts w:ascii="Arial" w:hAnsi="Arial" w:cs="Arial"/>
          <w:b/>
        </w:rPr>
      </w:pPr>
      <w:r w:rsidRPr="00534331">
        <w:rPr>
          <w:rFonts w:ascii="Arial" w:hAnsi="Arial" w:cs="Arial"/>
          <w:b/>
        </w:rPr>
        <w:t xml:space="preserve">  </w:t>
      </w:r>
    </w:p>
    <w:p w:rsidR="00BB3AAD" w:rsidRPr="00534331" w:rsidRDefault="00DC02EA" w:rsidP="004C60B4">
      <w:pPr>
        <w:spacing w:after="0"/>
        <w:jc w:val="center"/>
        <w:rPr>
          <w:rFonts w:ascii="Arial" w:hAnsi="Arial" w:cs="Arial"/>
          <w:b/>
        </w:rPr>
      </w:pPr>
      <w:r w:rsidRPr="0076769B">
        <w:rPr>
          <w:rFonts w:ascii="Arial" w:hAnsi="Arial" w:cs="Arial"/>
          <w:b/>
        </w:rPr>
        <w:object w:dxaOrig="7143" w:dyaOrig="5334">
          <v:shape id="_x0000_i1026" type="#_x0000_t75" style="width:514.5pt;height:384pt" o:ole="">
            <v:imagedata r:id="rId46" o:title=""/>
          </v:shape>
          <o:OLEObject Type="Embed" ProgID="PowerPoint.Show.12" ShapeID="_x0000_i1026" DrawAspect="Content" ObjectID="_1411800605" r:id="rId47"/>
        </w:object>
      </w:r>
      <w:r w:rsidR="009721FC">
        <w:rPr>
          <w:rFonts w:ascii="Arial" w:hAnsi="Arial" w:cs="Arial"/>
          <w:b/>
        </w:rPr>
        <w:br w:type="textWrapping" w:clear="all"/>
      </w:r>
    </w:p>
    <w:sectPr w:rsidR="00BB3AAD" w:rsidRPr="00534331" w:rsidSect="00BB3AAD">
      <w:pgSz w:w="16838" w:h="11906" w:orient="landscape"/>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1E" w:rsidRDefault="00D0031E" w:rsidP="00314A2F">
      <w:pPr>
        <w:spacing w:after="0" w:line="240" w:lineRule="auto"/>
      </w:pPr>
      <w:r>
        <w:separator/>
      </w:r>
    </w:p>
  </w:endnote>
  <w:endnote w:type="continuationSeparator" w:id="0">
    <w:p w:rsidR="00D0031E" w:rsidRDefault="00D0031E" w:rsidP="0031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2D" w:rsidRDefault="00DB5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813"/>
      <w:docPartObj>
        <w:docPartGallery w:val="Page Numbers (Bottom of Page)"/>
        <w:docPartUnique/>
      </w:docPartObj>
    </w:sdtPr>
    <w:sdtEndPr/>
    <w:sdtContent>
      <w:p w:rsidR="00DB532D" w:rsidRDefault="00C40FFA">
        <w:pPr>
          <w:pStyle w:val="Footer"/>
          <w:jc w:val="center"/>
        </w:pPr>
      </w:p>
    </w:sdtContent>
  </w:sdt>
  <w:p w:rsidR="00DB532D" w:rsidRDefault="00DB5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2D" w:rsidRDefault="00DB53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759"/>
      <w:docPartObj>
        <w:docPartGallery w:val="Page Numbers (Bottom of Page)"/>
        <w:docPartUnique/>
      </w:docPartObj>
    </w:sdtPr>
    <w:sdtEndPr/>
    <w:sdtContent>
      <w:sdt>
        <w:sdtPr>
          <w:id w:val="5873760"/>
          <w:docPartObj>
            <w:docPartGallery w:val="Page Numbers (Top of Page)"/>
            <w:docPartUnique/>
          </w:docPartObj>
        </w:sdtPr>
        <w:sdtEndPr/>
        <w:sdtContent>
          <w:p w:rsidR="00DB532D" w:rsidRDefault="00DB532D" w:rsidP="006B4141">
            <w:pPr>
              <w:jc w:val="center"/>
            </w:pPr>
            <w:r w:rsidRPr="006B4141">
              <w:rPr>
                <w:rFonts w:ascii="Arial" w:hAnsi="Arial" w:cs="Arial"/>
                <w:sz w:val="20"/>
                <w:szCs w:val="20"/>
              </w:rPr>
              <w:t xml:space="preserve">Page </w:t>
            </w:r>
            <w:r w:rsidRPr="006B4141">
              <w:rPr>
                <w:rFonts w:ascii="Arial" w:hAnsi="Arial" w:cs="Arial"/>
                <w:sz w:val="20"/>
                <w:szCs w:val="20"/>
              </w:rPr>
              <w:fldChar w:fldCharType="begin"/>
            </w:r>
            <w:r w:rsidRPr="006B4141">
              <w:rPr>
                <w:rFonts w:ascii="Arial" w:hAnsi="Arial" w:cs="Arial"/>
                <w:sz w:val="20"/>
                <w:szCs w:val="20"/>
              </w:rPr>
              <w:instrText xml:space="preserve"> PAGE </w:instrText>
            </w:r>
            <w:r w:rsidRPr="006B4141">
              <w:rPr>
                <w:rFonts w:ascii="Arial" w:hAnsi="Arial" w:cs="Arial"/>
                <w:sz w:val="20"/>
                <w:szCs w:val="20"/>
              </w:rPr>
              <w:fldChar w:fldCharType="separate"/>
            </w:r>
            <w:r w:rsidR="00C40FFA">
              <w:rPr>
                <w:rFonts w:ascii="Arial" w:hAnsi="Arial" w:cs="Arial"/>
                <w:noProof/>
                <w:sz w:val="20"/>
                <w:szCs w:val="20"/>
              </w:rPr>
              <w:t>23</w:t>
            </w:r>
            <w:r w:rsidRPr="006B4141">
              <w:rPr>
                <w:rFonts w:ascii="Arial" w:hAnsi="Arial" w:cs="Arial"/>
                <w:sz w:val="20"/>
                <w:szCs w:val="20"/>
              </w:rPr>
              <w:fldChar w:fldCharType="end"/>
            </w:r>
            <w:r w:rsidRPr="006B4141">
              <w:rPr>
                <w:rFonts w:ascii="Arial" w:hAnsi="Arial" w:cs="Arial"/>
                <w:sz w:val="20"/>
                <w:szCs w:val="20"/>
              </w:rPr>
              <w:t xml:space="preserve"> of </w:t>
            </w:r>
            <w:r>
              <w:rPr>
                <w:rFonts w:ascii="Arial" w:hAnsi="Arial" w:cs="Arial"/>
                <w:sz w:val="20"/>
                <w:szCs w:val="20"/>
              </w:rPr>
              <w:t>24</w:t>
            </w:r>
          </w:p>
        </w:sdtContent>
      </w:sdt>
      <w:p w:rsidR="00DB532D" w:rsidRDefault="00C40FFA">
        <w:pPr>
          <w:pStyle w:val="Footer"/>
          <w:jc w:val="center"/>
        </w:pPr>
      </w:p>
    </w:sdtContent>
  </w:sdt>
  <w:p w:rsidR="00DB532D" w:rsidRDefault="00DB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1E" w:rsidRDefault="00D0031E" w:rsidP="00314A2F">
      <w:pPr>
        <w:spacing w:after="0" w:line="240" w:lineRule="auto"/>
      </w:pPr>
      <w:r>
        <w:separator/>
      </w:r>
    </w:p>
  </w:footnote>
  <w:footnote w:type="continuationSeparator" w:id="0">
    <w:p w:rsidR="00D0031E" w:rsidRDefault="00D0031E" w:rsidP="0031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2D" w:rsidRDefault="00C40FF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672"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Draft 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2D" w:rsidRDefault="00C40FFA" w:rsidP="002960A1">
    <w:pPr>
      <w:pStyle w:val="Header"/>
      <w:tabs>
        <w:tab w:val="clear" w:pos="4153"/>
        <w:tab w:val="clear" w:pos="8306"/>
        <w:tab w:val="left" w:pos="9495"/>
      </w:tabs>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673" o:spid="_x0000_s2051" type="#_x0000_t136" style="position:absolute;margin-left:0;margin-top:0;width:445.4pt;height:190.85pt;rotation:315;z-index:-251657728;mso-position-horizontal:center;mso-position-horizontal-relative:margin;mso-position-vertical:center;mso-position-vertical-relative:margin" o:allowincell="f" fillcolor="silver" stroked="f">
          <v:fill opacity=".5"/>
          <v:textpath style="font-family:&quot;Calibri&quot;;font-size:1pt" string="Draft v1"/>
          <w10:wrap anchorx="margin" anchory="margin"/>
        </v:shape>
      </w:pict>
    </w:r>
    <w:r w:rsidR="00DB532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2D" w:rsidRDefault="00C40FF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671" o:spid="_x0000_s2049" type="#_x0000_t136" style="position:absolute;margin-left:0;margin-top:0;width:445.4pt;height:190.85pt;rotation:315;z-index:-251659776;mso-position-horizontal:center;mso-position-horizontal-relative:margin;mso-position-vertical:center;mso-position-vertical-relative:margin" o:allowincell="f" fillcolor="silver" stroked="f">
          <v:fill opacity=".5"/>
          <v:textpath style="font-family:&quot;Calibri&quot;;font-size:1pt" string="Draft 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D79"/>
    <w:multiLevelType w:val="hybridMultilevel"/>
    <w:tmpl w:val="B44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33AA"/>
    <w:multiLevelType w:val="hybridMultilevel"/>
    <w:tmpl w:val="6BFE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014FD"/>
    <w:multiLevelType w:val="hybridMultilevel"/>
    <w:tmpl w:val="A9FCBD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116178DE"/>
    <w:multiLevelType w:val="hybridMultilevel"/>
    <w:tmpl w:val="3A320164"/>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4">
    <w:nsid w:val="11BB544E"/>
    <w:multiLevelType w:val="hybridMultilevel"/>
    <w:tmpl w:val="C9C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17D0B"/>
    <w:multiLevelType w:val="hybridMultilevel"/>
    <w:tmpl w:val="D23E0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E63828"/>
    <w:multiLevelType w:val="hybridMultilevel"/>
    <w:tmpl w:val="39F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14DAD"/>
    <w:multiLevelType w:val="hybridMultilevel"/>
    <w:tmpl w:val="50F6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50B98"/>
    <w:multiLevelType w:val="hybridMultilevel"/>
    <w:tmpl w:val="EFC0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74857"/>
    <w:multiLevelType w:val="multilevel"/>
    <w:tmpl w:val="E6E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0592D"/>
    <w:multiLevelType w:val="hybridMultilevel"/>
    <w:tmpl w:val="D18C857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3BE61CE1"/>
    <w:multiLevelType w:val="hybridMultilevel"/>
    <w:tmpl w:val="39A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E68EE"/>
    <w:multiLevelType w:val="hybridMultilevel"/>
    <w:tmpl w:val="7FF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6036"/>
    <w:multiLevelType w:val="hybridMultilevel"/>
    <w:tmpl w:val="7F16E6D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41981576"/>
    <w:multiLevelType w:val="hybridMultilevel"/>
    <w:tmpl w:val="3F169410"/>
    <w:lvl w:ilvl="0" w:tplc="92F427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C92CC3"/>
    <w:multiLevelType w:val="hybridMultilevel"/>
    <w:tmpl w:val="F8A0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301581"/>
    <w:multiLevelType w:val="hybridMultilevel"/>
    <w:tmpl w:val="3F90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4B4FEE"/>
    <w:multiLevelType w:val="hybridMultilevel"/>
    <w:tmpl w:val="190E70C2"/>
    <w:lvl w:ilvl="0" w:tplc="92F42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57A08"/>
    <w:multiLevelType w:val="hybridMultilevel"/>
    <w:tmpl w:val="9C30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D83B2C"/>
    <w:multiLevelType w:val="hybridMultilevel"/>
    <w:tmpl w:val="8618E9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5784306C"/>
    <w:multiLevelType w:val="hybridMultilevel"/>
    <w:tmpl w:val="C1A2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94159F"/>
    <w:multiLevelType w:val="hybridMultilevel"/>
    <w:tmpl w:val="47DE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60606A"/>
    <w:multiLevelType w:val="hybridMultilevel"/>
    <w:tmpl w:val="3E0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3F54F9"/>
    <w:multiLevelType w:val="multilevel"/>
    <w:tmpl w:val="3C84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49020B"/>
    <w:multiLevelType w:val="hybridMultilevel"/>
    <w:tmpl w:val="0B0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4F5099"/>
    <w:multiLevelType w:val="hybridMultilevel"/>
    <w:tmpl w:val="907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6491F"/>
    <w:multiLevelType w:val="hybridMultilevel"/>
    <w:tmpl w:val="B97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25786"/>
    <w:multiLevelType w:val="hybridMultilevel"/>
    <w:tmpl w:val="0EFA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34C79"/>
    <w:multiLevelType w:val="hybridMultilevel"/>
    <w:tmpl w:val="E36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083DEB"/>
    <w:multiLevelType w:val="hybridMultilevel"/>
    <w:tmpl w:val="F45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9"/>
  </w:num>
  <w:num w:numId="5">
    <w:abstractNumId w:val="23"/>
  </w:num>
  <w:num w:numId="6">
    <w:abstractNumId w:val="17"/>
  </w:num>
  <w:num w:numId="7">
    <w:abstractNumId w:val="5"/>
  </w:num>
  <w:num w:numId="8">
    <w:abstractNumId w:val="18"/>
  </w:num>
  <w:num w:numId="9">
    <w:abstractNumId w:val="12"/>
  </w:num>
  <w:num w:numId="10">
    <w:abstractNumId w:val="1"/>
  </w:num>
  <w:num w:numId="11">
    <w:abstractNumId w:val="13"/>
  </w:num>
  <w:num w:numId="12">
    <w:abstractNumId w:val="6"/>
  </w:num>
  <w:num w:numId="13">
    <w:abstractNumId w:val="25"/>
  </w:num>
  <w:num w:numId="14">
    <w:abstractNumId w:val="26"/>
  </w:num>
  <w:num w:numId="15">
    <w:abstractNumId w:val="28"/>
  </w:num>
  <w:num w:numId="16">
    <w:abstractNumId w:val="3"/>
  </w:num>
  <w:num w:numId="17">
    <w:abstractNumId w:val="24"/>
  </w:num>
  <w:num w:numId="18">
    <w:abstractNumId w:val="22"/>
  </w:num>
  <w:num w:numId="19">
    <w:abstractNumId w:val="20"/>
  </w:num>
  <w:num w:numId="20">
    <w:abstractNumId w:val="0"/>
  </w:num>
  <w:num w:numId="21">
    <w:abstractNumId w:val="8"/>
  </w:num>
  <w:num w:numId="22">
    <w:abstractNumId w:val="29"/>
  </w:num>
  <w:num w:numId="23">
    <w:abstractNumId w:val="15"/>
  </w:num>
  <w:num w:numId="24">
    <w:abstractNumId w:val="11"/>
  </w:num>
  <w:num w:numId="25">
    <w:abstractNumId w:val="7"/>
  </w:num>
  <w:num w:numId="26">
    <w:abstractNumId w:val="16"/>
  </w:num>
  <w:num w:numId="27">
    <w:abstractNumId w:val="4"/>
  </w:num>
  <w:num w:numId="28">
    <w:abstractNumId w:val="21"/>
  </w:num>
  <w:num w:numId="29">
    <w:abstractNumId w:val="19"/>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48"/>
    <w:rsid w:val="00002D58"/>
    <w:rsid w:val="00003FDD"/>
    <w:rsid w:val="00007BCC"/>
    <w:rsid w:val="00014DF7"/>
    <w:rsid w:val="000203FF"/>
    <w:rsid w:val="00023255"/>
    <w:rsid w:val="000266E9"/>
    <w:rsid w:val="0003450A"/>
    <w:rsid w:val="000356CE"/>
    <w:rsid w:val="00035FF9"/>
    <w:rsid w:val="0005193D"/>
    <w:rsid w:val="00052C2D"/>
    <w:rsid w:val="000538B0"/>
    <w:rsid w:val="00073625"/>
    <w:rsid w:val="00080137"/>
    <w:rsid w:val="0008449A"/>
    <w:rsid w:val="00084B21"/>
    <w:rsid w:val="000939D4"/>
    <w:rsid w:val="0009459C"/>
    <w:rsid w:val="0009652D"/>
    <w:rsid w:val="000977C3"/>
    <w:rsid w:val="000A4766"/>
    <w:rsid w:val="000B2D06"/>
    <w:rsid w:val="000B2F78"/>
    <w:rsid w:val="000B6C63"/>
    <w:rsid w:val="000C4A66"/>
    <w:rsid w:val="000D0777"/>
    <w:rsid w:val="000D3002"/>
    <w:rsid w:val="000E049B"/>
    <w:rsid w:val="000E5615"/>
    <w:rsid w:val="00101434"/>
    <w:rsid w:val="00105F35"/>
    <w:rsid w:val="00114477"/>
    <w:rsid w:val="00121A18"/>
    <w:rsid w:val="001227B6"/>
    <w:rsid w:val="00122C0F"/>
    <w:rsid w:val="00127E80"/>
    <w:rsid w:val="00134048"/>
    <w:rsid w:val="00135F12"/>
    <w:rsid w:val="0014201B"/>
    <w:rsid w:val="00153ACD"/>
    <w:rsid w:val="00155497"/>
    <w:rsid w:val="001564F6"/>
    <w:rsid w:val="00197074"/>
    <w:rsid w:val="001B2338"/>
    <w:rsid w:val="001C1C22"/>
    <w:rsid w:val="001C1E57"/>
    <w:rsid w:val="001D107F"/>
    <w:rsid w:val="001D1107"/>
    <w:rsid w:val="001D4601"/>
    <w:rsid w:val="001D5F98"/>
    <w:rsid w:val="001E40C5"/>
    <w:rsid w:val="001E56F8"/>
    <w:rsid w:val="00210524"/>
    <w:rsid w:val="00223291"/>
    <w:rsid w:val="002310BF"/>
    <w:rsid w:val="00234821"/>
    <w:rsid w:val="00236F2A"/>
    <w:rsid w:val="00245474"/>
    <w:rsid w:val="0025197E"/>
    <w:rsid w:val="0026102A"/>
    <w:rsid w:val="002719A1"/>
    <w:rsid w:val="00273025"/>
    <w:rsid w:val="002768B3"/>
    <w:rsid w:val="00287596"/>
    <w:rsid w:val="00290D4B"/>
    <w:rsid w:val="002941E8"/>
    <w:rsid w:val="002960A1"/>
    <w:rsid w:val="00297E5F"/>
    <w:rsid w:val="002C13B0"/>
    <w:rsid w:val="002C4C45"/>
    <w:rsid w:val="002D13FE"/>
    <w:rsid w:val="002D4F59"/>
    <w:rsid w:val="002D70D0"/>
    <w:rsid w:val="002E4F23"/>
    <w:rsid w:val="002E5027"/>
    <w:rsid w:val="002F2226"/>
    <w:rsid w:val="002F7864"/>
    <w:rsid w:val="0030175C"/>
    <w:rsid w:val="00301810"/>
    <w:rsid w:val="00314A2F"/>
    <w:rsid w:val="0032281E"/>
    <w:rsid w:val="00334EA4"/>
    <w:rsid w:val="00336D7A"/>
    <w:rsid w:val="003527E9"/>
    <w:rsid w:val="00364023"/>
    <w:rsid w:val="00365451"/>
    <w:rsid w:val="00370B48"/>
    <w:rsid w:val="00374EDA"/>
    <w:rsid w:val="0037681E"/>
    <w:rsid w:val="00377615"/>
    <w:rsid w:val="003849C7"/>
    <w:rsid w:val="00384AF0"/>
    <w:rsid w:val="003851F6"/>
    <w:rsid w:val="003869AF"/>
    <w:rsid w:val="003917C3"/>
    <w:rsid w:val="003B29D0"/>
    <w:rsid w:val="003B33C3"/>
    <w:rsid w:val="003B4FD1"/>
    <w:rsid w:val="003B71BC"/>
    <w:rsid w:val="003C03BC"/>
    <w:rsid w:val="003C18D2"/>
    <w:rsid w:val="003C1CE0"/>
    <w:rsid w:val="003C4224"/>
    <w:rsid w:val="003C7FF4"/>
    <w:rsid w:val="003D1345"/>
    <w:rsid w:val="003D2567"/>
    <w:rsid w:val="003D7BE8"/>
    <w:rsid w:val="003E4DDD"/>
    <w:rsid w:val="003F6D6A"/>
    <w:rsid w:val="00404FE7"/>
    <w:rsid w:val="00430C65"/>
    <w:rsid w:val="00433E09"/>
    <w:rsid w:val="0043541A"/>
    <w:rsid w:val="00452DFD"/>
    <w:rsid w:val="004542FA"/>
    <w:rsid w:val="004553C3"/>
    <w:rsid w:val="00460257"/>
    <w:rsid w:val="00467428"/>
    <w:rsid w:val="004733A5"/>
    <w:rsid w:val="00473411"/>
    <w:rsid w:val="00473561"/>
    <w:rsid w:val="004740EB"/>
    <w:rsid w:val="0048488E"/>
    <w:rsid w:val="00492513"/>
    <w:rsid w:val="004934EC"/>
    <w:rsid w:val="004943EA"/>
    <w:rsid w:val="0049590F"/>
    <w:rsid w:val="004A2C22"/>
    <w:rsid w:val="004B1B43"/>
    <w:rsid w:val="004C60B4"/>
    <w:rsid w:val="004D2419"/>
    <w:rsid w:val="004D45BE"/>
    <w:rsid w:val="004D461C"/>
    <w:rsid w:val="004D6287"/>
    <w:rsid w:val="004E2D8C"/>
    <w:rsid w:val="004F15DF"/>
    <w:rsid w:val="004F3988"/>
    <w:rsid w:val="004F4A3A"/>
    <w:rsid w:val="00502DBA"/>
    <w:rsid w:val="00531439"/>
    <w:rsid w:val="005328C1"/>
    <w:rsid w:val="00534331"/>
    <w:rsid w:val="0054043A"/>
    <w:rsid w:val="00545B61"/>
    <w:rsid w:val="0055053B"/>
    <w:rsid w:val="005613C3"/>
    <w:rsid w:val="00562465"/>
    <w:rsid w:val="00562A6E"/>
    <w:rsid w:val="005674DA"/>
    <w:rsid w:val="005704DB"/>
    <w:rsid w:val="0057099A"/>
    <w:rsid w:val="00570E7C"/>
    <w:rsid w:val="00577063"/>
    <w:rsid w:val="0058555A"/>
    <w:rsid w:val="005907D6"/>
    <w:rsid w:val="00593B10"/>
    <w:rsid w:val="005A3936"/>
    <w:rsid w:val="005A5721"/>
    <w:rsid w:val="005A6699"/>
    <w:rsid w:val="005B78A5"/>
    <w:rsid w:val="005C67F6"/>
    <w:rsid w:val="005C7663"/>
    <w:rsid w:val="005D0346"/>
    <w:rsid w:val="005D590E"/>
    <w:rsid w:val="005E098F"/>
    <w:rsid w:val="005E466F"/>
    <w:rsid w:val="005E62B6"/>
    <w:rsid w:val="005F5F72"/>
    <w:rsid w:val="00601431"/>
    <w:rsid w:val="00607537"/>
    <w:rsid w:val="006147A7"/>
    <w:rsid w:val="006174B9"/>
    <w:rsid w:val="006429F6"/>
    <w:rsid w:val="00645A37"/>
    <w:rsid w:val="0064600E"/>
    <w:rsid w:val="00646E20"/>
    <w:rsid w:val="006501FF"/>
    <w:rsid w:val="00660046"/>
    <w:rsid w:val="00665D18"/>
    <w:rsid w:val="0067153A"/>
    <w:rsid w:val="00672429"/>
    <w:rsid w:val="00675CB6"/>
    <w:rsid w:val="006917E4"/>
    <w:rsid w:val="00692937"/>
    <w:rsid w:val="00693025"/>
    <w:rsid w:val="0069750D"/>
    <w:rsid w:val="006A1183"/>
    <w:rsid w:val="006A1867"/>
    <w:rsid w:val="006A2A3B"/>
    <w:rsid w:val="006A742A"/>
    <w:rsid w:val="006B22D7"/>
    <w:rsid w:val="006B4141"/>
    <w:rsid w:val="006B51CF"/>
    <w:rsid w:val="006B5289"/>
    <w:rsid w:val="006B6456"/>
    <w:rsid w:val="006C1506"/>
    <w:rsid w:val="006D16E4"/>
    <w:rsid w:val="006E3670"/>
    <w:rsid w:val="006F1B6B"/>
    <w:rsid w:val="006F39BF"/>
    <w:rsid w:val="00700573"/>
    <w:rsid w:val="0070492A"/>
    <w:rsid w:val="00720851"/>
    <w:rsid w:val="00722FEB"/>
    <w:rsid w:val="00737030"/>
    <w:rsid w:val="00741F2A"/>
    <w:rsid w:val="007500EA"/>
    <w:rsid w:val="00752E32"/>
    <w:rsid w:val="00755379"/>
    <w:rsid w:val="00756865"/>
    <w:rsid w:val="0076769B"/>
    <w:rsid w:val="00773910"/>
    <w:rsid w:val="007854A7"/>
    <w:rsid w:val="00790194"/>
    <w:rsid w:val="00795782"/>
    <w:rsid w:val="007A79BA"/>
    <w:rsid w:val="007B7B56"/>
    <w:rsid w:val="007C14FD"/>
    <w:rsid w:val="007C2A36"/>
    <w:rsid w:val="007C2B7A"/>
    <w:rsid w:val="007D09EB"/>
    <w:rsid w:val="007E1691"/>
    <w:rsid w:val="007E3537"/>
    <w:rsid w:val="007E6981"/>
    <w:rsid w:val="007F007F"/>
    <w:rsid w:val="007F6395"/>
    <w:rsid w:val="00807BF9"/>
    <w:rsid w:val="00815030"/>
    <w:rsid w:val="0081653C"/>
    <w:rsid w:val="00822041"/>
    <w:rsid w:val="00822190"/>
    <w:rsid w:val="008315F9"/>
    <w:rsid w:val="00836EC0"/>
    <w:rsid w:val="008373B8"/>
    <w:rsid w:val="00841D07"/>
    <w:rsid w:val="008448BF"/>
    <w:rsid w:val="00856A8D"/>
    <w:rsid w:val="00860737"/>
    <w:rsid w:val="00862B61"/>
    <w:rsid w:val="00863B20"/>
    <w:rsid w:val="00865307"/>
    <w:rsid w:val="00867A63"/>
    <w:rsid w:val="0087711D"/>
    <w:rsid w:val="00891EA3"/>
    <w:rsid w:val="008A046F"/>
    <w:rsid w:val="008A3F10"/>
    <w:rsid w:val="008B1768"/>
    <w:rsid w:val="008B7357"/>
    <w:rsid w:val="008C01E0"/>
    <w:rsid w:val="008C4BD7"/>
    <w:rsid w:val="008E0C75"/>
    <w:rsid w:val="008F38C0"/>
    <w:rsid w:val="008F535D"/>
    <w:rsid w:val="00900D1D"/>
    <w:rsid w:val="009027F8"/>
    <w:rsid w:val="0091116A"/>
    <w:rsid w:val="00916C7E"/>
    <w:rsid w:val="00921DD8"/>
    <w:rsid w:val="00927356"/>
    <w:rsid w:val="0094272D"/>
    <w:rsid w:val="009604F8"/>
    <w:rsid w:val="00961D56"/>
    <w:rsid w:val="0097035C"/>
    <w:rsid w:val="00970750"/>
    <w:rsid w:val="009721FC"/>
    <w:rsid w:val="00973E2B"/>
    <w:rsid w:val="00974A4F"/>
    <w:rsid w:val="00974FCE"/>
    <w:rsid w:val="00984B6A"/>
    <w:rsid w:val="0099317E"/>
    <w:rsid w:val="00993822"/>
    <w:rsid w:val="00995B11"/>
    <w:rsid w:val="009A4B6F"/>
    <w:rsid w:val="009B1BBC"/>
    <w:rsid w:val="009B76EB"/>
    <w:rsid w:val="009B7E5A"/>
    <w:rsid w:val="009C1156"/>
    <w:rsid w:val="009C25D1"/>
    <w:rsid w:val="009D2C26"/>
    <w:rsid w:val="009D3D6D"/>
    <w:rsid w:val="009D6AF5"/>
    <w:rsid w:val="009E1F52"/>
    <w:rsid w:val="009E3469"/>
    <w:rsid w:val="009E4B03"/>
    <w:rsid w:val="009F1C94"/>
    <w:rsid w:val="009F516E"/>
    <w:rsid w:val="009F5656"/>
    <w:rsid w:val="00A058FE"/>
    <w:rsid w:val="00A0679C"/>
    <w:rsid w:val="00A20515"/>
    <w:rsid w:val="00A23AE1"/>
    <w:rsid w:val="00A32C8A"/>
    <w:rsid w:val="00A409DA"/>
    <w:rsid w:val="00A42333"/>
    <w:rsid w:val="00A43233"/>
    <w:rsid w:val="00A542C9"/>
    <w:rsid w:val="00A54FEE"/>
    <w:rsid w:val="00A62DB4"/>
    <w:rsid w:val="00A641BB"/>
    <w:rsid w:val="00A673A7"/>
    <w:rsid w:val="00A71D7B"/>
    <w:rsid w:val="00A74A6A"/>
    <w:rsid w:val="00A76DE0"/>
    <w:rsid w:val="00A85936"/>
    <w:rsid w:val="00A909E4"/>
    <w:rsid w:val="00A928C9"/>
    <w:rsid w:val="00AA0636"/>
    <w:rsid w:val="00AA1A55"/>
    <w:rsid w:val="00AA5796"/>
    <w:rsid w:val="00AC3522"/>
    <w:rsid w:val="00AC5E23"/>
    <w:rsid w:val="00AD0B22"/>
    <w:rsid w:val="00AD26A7"/>
    <w:rsid w:val="00AE1E9D"/>
    <w:rsid w:val="00AE7FC1"/>
    <w:rsid w:val="00AF1A67"/>
    <w:rsid w:val="00B02639"/>
    <w:rsid w:val="00B05659"/>
    <w:rsid w:val="00B1186A"/>
    <w:rsid w:val="00B12EB9"/>
    <w:rsid w:val="00B146D0"/>
    <w:rsid w:val="00B208A0"/>
    <w:rsid w:val="00B229CF"/>
    <w:rsid w:val="00B27381"/>
    <w:rsid w:val="00B350CE"/>
    <w:rsid w:val="00B45B6C"/>
    <w:rsid w:val="00B643BC"/>
    <w:rsid w:val="00B669AF"/>
    <w:rsid w:val="00B7406F"/>
    <w:rsid w:val="00BA38D8"/>
    <w:rsid w:val="00BB3AAD"/>
    <w:rsid w:val="00BB46B5"/>
    <w:rsid w:val="00BB592D"/>
    <w:rsid w:val="00BC1784"/>
    <w:rsid w:val="00BE09F2"/>
    <w:rsid w:val="00BF1CB1"/>
    <w:rsid w:val="00BF1EA3"/>
    <w:rsid w:val="00BF62A3"/>
    <w:rsid w:val="00C04F94"/>
    <w:rsid w:val="00C11EE2"/>
    <w:rsid w:val="00C12367"/>
    <w:rsid w:val="00C12600"/>
    <w:rsid w:val="00C2297E"/>
    <w:rsid w:val="00C27E0A"/>
    <w:rsid w:val="00C329E0"/>
    <w:rsid w:val="00C32CD4"/>
    <w:rsid w:val="00C363DD"/>
    <w:rsid w:val="00C40E6C"/>
    <w:rsid w:val="00C40FFA"/>
    <w:rsid w:val="00C4213D"/>
    <w:rsid w:val="00C4710C"/>
    <w:rsid w:val="00C50940"/>
    <w:rsid w:val="00C50AB9"/>
    <w:rsid w:val="00C517C0"/>
    <w:rsid w:val="00C53636"/>
    <w:rsid w:val="00C551BA"/>
    <w:rsid w:val="00C71178"/>
    <w:rsid w:val="00C7293D"/>
    <w:rsid w:val="00C74D51"/>
    <w:rsid w:val="00C807B4"/>
    <w:rsid w:val="00C80BBE"/>
    <w:rsid w:val="00CA71BF"/>
    <w:rsid w:val="00CB26F9"/>
    <w:rsid w:val="00CC6C8B"/>
    <w:rsid w:val="00CD02B5"/>
    <w:rsid w:val="00CD086E"/>
    <w:rsid w:val="00CD0B8B"/>
    <w:rsid w:val="00CE0735"/>
    <w:rsid w:val="00CE4ECD"/>
    <w:rsid w:val="00CF46F7"/>
    <w:rsid w:val="00D0031E"/>
    <w:rsid w:val="00D07D75"/>
    <w:rsid w:val="00D10215"/>
    <w:rsid w:val="00D15F0C"/>
    <w:rsid w:val="00D202BE"/>
    <w:rsid w:val="00D27013"/>
    <w:rsid w:val="00D272D9"/>
    <w:rsid w:val="00D34640"/>
    <w:rsid w:val="00D40BC1"/>
    <w:rsid w:val="00D475FF"/>
    <w:rsid w:val="00D47D6B"/>
    <w:rsid w:val="00D53B69"/>
    <w:rsid w:val="00D6041C"/>
    <w:rsid w:val="00D61C66"/>
    <w:rsid w:val="00D656C5"/>
    <w:rsid w:val="00D720BF"/>
    <w:rsid w:val="00D752E7"/>
    <w:rsid w:val="00D83B2B"/>
    <w:rsid w:val="00D90B02"/>
    <w:rsid w:val="00D93BBE"/>
    <w:rsid w:val="00D964A9"/>
    <w:rsid w:val="00D97E14"/>
    <w:rsid w:val="00DA0BE0"/>
    <w:rsid w:val="00DA647A"/>
    <w:rsid w:val="00DA6675"/>
    <w:rsid w:val="00DB4566"/>
    <w:rsid w:val="00DB532D"/>
    <w:rsid w:val="00DC02EA"/>
    <w:rsid w:val="00DD0575"/>
    <w:rsid w:val="00DD23A4"/>
    <w:rsid w:val="00DE2F49"/>
    <w:rsid w:val="00DE3E5C"/>
    <w:rsid w:val="00DF01F0"/>
    <w:rsid w:val="00DF3DAE"/>
    <w:rsid w:val="00DF72CC"/>
    <w:rsid w:val="00E03641"/>
    <w:rsid w:val="00E20194"/>
    <w:rsid w:val="00E22A1B"/>
    <w:rsid w:val="00E26203"/>
    <w:rsid w:val="00E37D8C"/>
    <w:rsid w:val="00E4093E"/>
    <w:rsid w:val="00E41A52"/>
    <w:rsid w:val="00E457BC"/>
    <w:rsid w:val="00E5373E"/>
    <w:rsid w:val="00E54C40"/>
    <w:rsid w:val="00E66F3E"/>
    <w:rsid w:val="00E831BE"/>
    <w:rsid w:val="00E95C4A"/>
    <w:rsid w:val="00EA2852"/>
    <w:rsid w:val="00ED15A8"/>
    <w:rsid w:val="00ED4817"/>
    <w:rsid w:val="00EE0A93"/>
    <w:rsid w:val="00EF27EE"/>
    <w:rsid w:val="00EF3F38"/>
    <w:rsid w:val="00EF475B"/>
    <w:rsid w:val="00EF5F64"/>
    <w:rsid w:val="00F1081F"/>
    <w:rsid w:val="00F1253C"/>
    <w:rsid w:val="00F17B1E"/>
    <w:rsid w:val="00F22262"/>
    <w:rsid w:val="00F26BF8"/>
    <w:rsid w:val="00F33CDC"/>
    <w:rsid w:val="00F37D68"/>
    <w:rsid w:val="00F43CCD"/>
    <w:rsid w:val="00F5639B"/>
    <w:rsid w:val="00F603BD"/>
    <w:rsid w:val="00F62AC8"/>
    <w:rsid w:val="00F7435A"/>
    <w:rsid w:val="00F74D7D"/>
    <w:rsid w:val="00F75528"/>
    <w:rsid w:val="00FA27C4"/>
    <w:rsid w:val="00FA42F4"/>
    <w:rsid w:val="00FA5D15"/>
    <w:rsid w:val="00FA75CA"/>
    <w:rsid w:val="00FB732A"/>
    <w:rsid w:val="00FC682F"/>
    <w:rsid w:val="00FC7266"/>
    <w:rsid w:val="00FE012D"/>
    <w:rsid w:val="00FE11A9"/>
    <w:rsid w:val="00FE49FF"/>
    <w:rsid w:val="00FF1E8B"/>
    <w:rsid w:val="00FF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194"/>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5A3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A39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A39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5A39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A39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E09"/>
    <w:pPr>
      <w:tabs>
        <w:tab w:val="center" w:pos="4153"/>
        <w:tab w:val="right" w:pos="8306"/>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locked/>
    <w:rsid w:val="00433E09"/>
    <w:rPr>
      <w:rFonts w:ascii="Times New Roman" w:hAnsi="Times New Roman" w:cs="Times New Roman"/>
      <w:sz w:val="24"/>
      <w:szCs w:val="24"/>
    </w:rPr>
  </w:style>
  <w:style w:type="character" w:styleId="Hyperlink">
    <w:name w:val="Hyperlink"/>
    <w:basedOn w:val="DefaultParagraphFont"/>
    <w:rsid w:val="00433E09"/>
    <w:rPr>
      <w:color w:val="0000FF"/>
      <w:u w:val="single"/>
    </w:rPr>
  </w:style>
  <w:style w:type="paragraph" w:customStyle="1" w:styleId="normalbody1">
    <w:name w:val="normalbody1"/>
    <w:basedOn w:val="Normal"/>
    <w:rsid w:val="00E26203"/>
    <w:pPr>
      <w:spacing w:before="120" w:after="100" w:afterAutospacing="1" w:line="288" w:lineRule="atLeast"/>
      <w:ind w:left="150"/>
    </w:pPr>
    <w:rPr>
      <w:rFonts w:ascii="Times New Roman" w:eastAsia="Calibri" w:hAnsi="Times New Roman"/>
      <w:sz w:val="24"/>
      <w:szCs w:val="24"/>
      <w:lang w:eastAsia="en-GB"/>
    </w:rPr>
  </w:style>
  <w:style w:type="paragraph" w:styleId="BalloonText">
    <w:name w:val="Balloon Text"/>
    <w:basedOn w:val="Normal"/>
    <w:link w:val="BalloonTextChar"/>
    <w:semiHidden/>
    <w:rsid w:val="0047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733A5"/>
    <w:rPr>
      <w:rFonts w:ascii="Tahoma" w:hAnsi="Tahoma" w:cs="Tahoma"/>
      <w:sz w:val="16"/>
      <w:szCs w:val="16"/>
    </w:rPr>
  </w:style>
  <w:style w:type="paragraph" w:styleId="ListParagraph">
    <w:name w:val="List Paragraph"/>
    <w:basedOn w:val="Normal"/>
    <w:qFormat/>
    <w:rsid w:val="00AD0B22"/>
    <w:pPr>
      <w:ind w:left="720"/>
      <w:contextualSpacing/>
    </w:pPr>
  </w:style>
  <w:style w:type="paragraph" w:customStyle="1" w:styleId="Default">
    <w:name w:val="Default"/>
    <w:rsid w:val="00A76DE0"/>
    <w:pPr>
      <w:autoSpaceDE w:val="0"/>
      <w:autoSpaceDN w:val="0"/>
      <w:adjustRightInd w:val="0"/>
    </w:pPr>
    <w:rPr>
      <w:rFonts w:ascii="Arial" w:hAnsi="Arial" w:cs="Arial"/>
      <w:color w:val="000000"/>
      <w:sz w:val="24"/>
      <w:szCs w:val="24"/>
    </w:rPr>
  </w:style>
  <w:style w:type="paragraph" w:customStyle="1" w:styleId="Minutes">
    <w:name w:val="Minutes"/>
    <w:basedOn w:val="Normal"/>
    <w:rsid w:val="0003450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Calibri" w:hAnsi="Univers"/>
      <w:sz w:val="20"/>
      <w:szCs w:val="20"/>
      <w:lang w:eastAsia="en-GB"/>
    </w:rPr>
  </w:style>
  <w:style w:type="paragraph" w:styleId="Footer">
    <w:name w:val="footer"/>
    <w:basedOn w:val="Normal"/>
    <w:link w:val="FooterChar"/>
    <w:uiPriority w:val="99"/>
    <w:rsid w:val="00314A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4A2F"/>
    <w:rPr>
      <w:rFonts w:cs="Times New Roman"/>
    </w:rPr>
  </w:style>
  <w:style w:type="character" w:styleId="FollowedHyperlink">
    <w:name w:val="FollowedHyperlink"/>
    <w:basedOn w:val="DefaultParagraphFont"/>
    <w:semiHidden/>
    <w:rsid w:val="00FA75CA"/>
    <w:rPr>
      <w:rFonts w:cs="Times New Roman"/>
      <w:color w:val="800080"/>
      <w:u w:val="single"/>
    </w:rPr>
  </w:style>
  <w:style w:type="paragraph" w:styleId="NormalWeb">
    <w:name w:val="Normal (Web)"/>
    <w:basedOn w:val="Normal"/>
    <w:rsid w:val="00FA75CA"/>
    <w:pPr>
      <w:spacing w:before="100" w:beforeAutospacing="1" w:after="100" w:afterAutospacing="1" w:line="240" w:lineRule="auto"/>
    </w:pPr>
    <w:rPr>
      <w:rFonts w:ascii="Times New Roman" w:eastAsia="Calibri" w:hAnsi="Times New Roman"/>
      <w:sz w:val="24"/>
      <w:szCs w:val="24"/>
      <w:lang w:eastAsia="en-GB"/>
    </w:rPr>
  </w:style>
  <w:style w:type="character" w:styleId="Strong">
    <w:name w:val="Strong"/>
    <w:basedOn w:val="DefaultParagraphFont"/>
    <w:qFormat/>
    <w:rsid w:val="003C7FF4"/>
    <w:rPr>
      <w:rFonts w:cs="Times New Roman"/>
      <w:b/>
      <w:bCs/>
    </w:rPr>
  </w:style>
  <w:style w:type="table" w:styleId="TableGrid">
    <w:name w:val="Table Grid"/>
    <w:basedOn w:val="TableNormal"/>
    <w:uiPriority w:val="1"/>
    <w:locked/>
    <w:rsid w:val="004354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locked/>
    <w:rsid w:val="005A3936"/>
    <w:rPr>
      <w:i/>
      <w:iCs/>
    </w:rPr>
  </w:style>
  <w:style w:type="character" w:customStyle="1" w:styleId="Heading1Char">
    <w:name w:val="Heading 1 Char"/>
    <w:basedOn w:val="DefaultParagraphFont"/>
    <w:link w:val="Heading1"/>
    <w:rsid w:val="005A393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A393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A3936"/>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5A3936"/>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5A3936"/>
    <w:rPr>
      <w:rFonts w:asciiTheme="majorHAnsi" w:eastAsiaTheme="majorEastAsia" w:hAnsiTheme="majorHAnsi" w:cstheme="majorBidi"/>
      <w:color w:val="243F60" w:themeColor="accent1" w:themeShade="7F"/>
      <w:sz w:val="22"/>
      <w:szCs w:val="22"/>
      <w:lang w:eastAsia="en-US"/>
    </w:rPr>
  </w:style>
  <w:style w:type="paragraph" w:customStyle="1" w:styleId="TOCI">
    <w:name w:val="TOCI"/>
    <w:basedOn w:val="Default"/>
    <w:next w:val="Default"/>
    <w:uiPriority w:val="99"/>
    <w:rsid w:val="00002D5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194"/>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5A3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A39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A39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5A39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A39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E09"/>
    <w:pPr>
      <w:tabs>
        <w:tab w:val="center" w:pos="4153"/>
        <w:tab w:val="right" w:pos="8306"/>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locked/>
    <w:rsid w:val="00433E09"/>
    <w:rPr>
      <w:rFonts w:ascii="Times New Roman" w:hAnsi="Times New Roman" w:cs="Times New Roman"/>
      <w:sz w:val="24"/>
      <w:szCs w:val="24"/>
    </w:rPr>
  </w:style>
  <w:style w:type="character" w:styleId="Hyperlink">
    <w:name w:val="Hyperlink"/>
    <w:basedOn w:val="DefaultParagraphFont"/>
    <w:rsid w:val="00433E09"/>
    <w:rPr>
      <w:color w:val="0000FF"/>
      <w:u w:val="single"/>
    </w:rPr>
  </w:style>
  <w:style w:type="paragraph" w:customStyle="1" w:styleId="normalbody1">
    <w:name w:val="normalbody1"/>
    <w:basedOn w:val="Normal"/>
    <w:rsid w:val="00E26203"/>
    <w:pPr>
      <w:spacing w:before="120" w:after="100" w:afterAutospacing="1" w:line="288" w:lineRule="atLeast"/>
      <w:ind w:left="150"/>
    </w:pPr>
    <w:rPr>
      <w:rFonts w:ascii="Times New Roman" w:eastAsia="Calibri" w:hAnsi="Times New Roman"/>
      <w:sz w:val="24"/>
      <w:szCs w:val="24"/>
      <w:lang w:eastAsia="en-GB"/>
    </w:rPr>
  </w:style>
  <w:style w:type="paragraph" w:styleId="BalloonText">
    <w:name w:val="Balloon Text"/>
    <w:basedOn w:val="Normal"/>
    <w:link w:val="BalloonTextChar"/>
    <w:semiHidden/>
    <w:rsid w:val="0047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733A5"/>
    <w:rPr>
      <w:rFonts w:ascii="Tahoma" w:hAnsi="Tahoma" w:cs="Tahoma"/>
      <w:sz w:val="16"/>
      <w:szCs w:val="16"/>
    </w:rPr>
  </w:style>
  <w:style w:type="paragraph" w:styleId="ListParagraph">
    <w:name w:val="List Paragraph"/>
    <w:basedOn w:val="Normal"/>
    <w:qFormat/>
    <w:rsid w:val="00AD0B22"/>
    <w:pPr>
      <w:ind w:left="720"/>
      <w:contextualSpacing/>
    </w:pPr>
  </w:style>
  <w:style w:type="paragraph" w:customStyle="1" w:styleId="Default">
    <w:name w:val="Default"/>
    <w:rsid w:val="00A76DE0"/>
    <w:pPr>
      <w:autoSpaceDE w:val="0"/>
      <w:autoSpaceDN w:val="0"/>
      <w:adjustRightInd w:val="0"/>
    </w:pPr>
    <w:rPr>
      <w:rFonts w:ascii="Arial" w:hAnsi="Arial" w:cs="Arial"/>
      <w:color w:val="000000"/>
      <w:sz w:val="24"/>
      <w:szCs w:val="24"/>
    </w:rPr>
  </w:style>
  <w:style w:type="paragraph" w:customStyle="1" w:styleId="Minutes">
    <w:name w:val="Minutes"/>
    <w:basedOn w:val="Normal"/>
    <w:rsid w:val="0003450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Calibri" w:hAnsi="Univers"/>
      <w:sz w:val="20"/>
      <w:szCs w:val="20"/>
      <w:lang w:eastAsia="en-GB"/>
    </w:rPr>
  </w:style>
  <w:style w:type="paragraph" w:styleId="Footer">
    <w:name w:val="footer"/>
    <w:basedOn w:val="Normal"/>
    <w:link w:val="FooterChar"/>
    <w:uiPriority w:val="99"/>
    <w:rsid w:val="00314A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4A2F"/>
    <w:rPr>
      <w:rFonts w:cs="Times New Roman"/>
    </w:rPr>
  </w:style>
  <w:style w:type="character" w:styleId="FollowedHyperlink">
    <w:name w:val="FollowedHyperlink"/>
    <w:basedOn w:val="DefaultParagraphFont"/>
    <w:semiHidden/>
    <w:rsid w:val="00FA75CA"/>
    <w:rPr>
      <w:rFonts w:cs="Times New Roman"/>
      <w:color w:val="800080"/>
      <w:u w:val="single"/>
    </w:rPr>
  </w:style>
  <w:style w:type="paragraph" w:styleId="NormalWeb">
    <w:name w:val="Normal (Web)"/>
    <w:basedOn w:val="Normal"/>
    <w:rsid w:val="00FA75CA"/>
    <w:pPr>
      <w:spacing w:before="100" w:beforeAutospacing="1" w:after="100" w:afterAutospacing="1" w:line="240" w:lineRule="auto"/>
    </w:pPr>
    <w:rPr>
      <w:rFonts w:ascii="Times New Roman" w:eastAsia="Calibri" w:hAnsi="Times New Roman"/>
      <w:sz w:val="24"/>
      <w:szCs w:val="24"/>
      <w:lang w:eastAsia="en-GB"/>
    </w:rPr>
  </w:style>
  <w:style w:type="character" w:styleId="Strong">
    <w:name w:val="Strong"/>
    <w:basedOn w:val="DefaultParagraphFont"/>
    <w:qFormat/>
    <w:rsid w:val="003C7FF4"/>
    <w:rPr>
      <w:rFonts w:cs="Times New Roman"/>
      <w:b/>
      <w:bCs/>
    </w:rPr>
  </w:style>
  <w:style w:type="table" w:styleId="TableGrid">
    <w:name w:val="Table Grid"/>
    <w:basedOn w:val="TableNormal"/>
    <w:uiPriority w:val="1"/>
    <w:locked/>
    <w:rsid w:val="004354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locked/>
    <w:rsid w:val="005A3936"/>
    <w:rPr>
      <w:i/>
      <w:iCs/>
    </w:rPr>
  </w:style>
  <w:style w:type="character" w:customStyle="1" w:styleId="Heading1Char">
    <w:name w:val="Heading 1 Char"/>
    <w:basedOn w:val="DefaultParagraphFont"/>
    <w:link w:val="Heading1"/>
    <w:rsid w:val="005A393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A393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A3936"/>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5A3936"/>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5A3936"/>
    <w:rPr>
      <w:rFonts w:asciiTheme="majorHAnsi" w:eastAsiaTheme="majorEastAsia" w:hAnsiTheme="majorHAnsi" w:cstheme="majorBidi"/>
      <w:color w:val="243F60" w:themeColor="accent1" w:themeShade="7F"/>
      <w:sz w:val="22"/>
      <w:szCs w:val="22"/>
      <w:lang w:eastAsia="en-US"/>
    </w:rPr>
  </w:style>
  <w:style w:type="paragraph" w:customStyle="1" w:styleId="TOCI">
    <w:name w:val="TOCI"/>
    <w:basedOn w:val="Default"/>
    <w:next w:val="Default"/>
    <w:uiPriority w:val="99"/>
    <w:rsid w:val="00002D5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evonhealthandwellbeing.org.uk/jsna" TargetMode="External"/><Relationship Id="rId26" Type="http://schemas.openxmlformats.org/officeDocument/2006/relationships/hyperlink" Target="http://www.devonhealthandwellbeing.org.uk/health-and-wellbeing/groups/dv/" TargetMode="External"/><Relationship Id="rId39" Type="http://schemas.openxmlformats.org/officeDocument/2006/relationships/hyperlink" Target="http://www.devonhealthandwellbeing.org.uk/library/strategies"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devonhealthandwellbeing.org.uk/jsna/profiles" TargetMode="External"/><Relationship Id="rId42" Type="http://schemas.openxmlformats.org/officeDocument/2006/relationships/hyperlink" Target="http://www.devonhealthandwellbeing.org.uk/library/health-needs-assessments" TargetMode="External"/><Relationship Id="rId47" Type="http://schemas.openxmlformats.org/officeDocument/2006/relationships/package" Target="embeddings/Microsoft_PowerPoint_Presentation2.ppt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www.devonhealthandwellbeing.org.uk/health-and-wellbeing/groups/safeguardingchildren/" TargetMode="External"/><Relationship Id="rId33" Type="http://schemas.openxmlformats.org/officeDocument/2006/relationships/hyperlink" Target="http://www.devonhealthandwellbeing.org.uk/jsna/overview" TargetMode="External"/><Relationship Id="rId38" Type="http://schemas.openxmlformats.org/officeDocument/2006/relationships/hyperlink" Target="http://www.devonhealthandwellbeing.org.uk/library/strategies" TargetMode="External"/><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emf"/><Relationship Id="rId29" Type="http://schemas.openxmlformats.org/officeDocument/2006/relationships/hyperlink" Target="http://www.devonhealthandwellbeing.org.uk/aphr" TargetMode="External"/><Relationship Id="rId41" Type="http://schemas.openxmlformats.org/officeDocument/2006/relationships/hyperlink" Target="http://www.devonhealthandwellbeing.org.uk/strateg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vonhealthandwellbeing.org.uk/jsna/overview" TargetMode="External"/><Relationship Id="rId32" Type="http://schemas.openxmlformats.org/officeDocument/2006/relationships/hyperlink" Target="http://www.devonhealthandwellbeing.org.uk/health-and-wellbeing/lifestyles/smoking" TargetMode="External"/><Relationship Id="rId37" Type="http://schemas.openxmlformats.org/officeDocument/2006/relationships/hyperlink" Target="http://www.devonhealthandwellbeing.org.uk/jsna/overview" TargetMode="External"/><Relationship Id="rId40" Type="http://schemas.openxmlformats.org/officeDocument/2006/relationships/hyperlink" Target="http://www.devonhealthandwellbeing.org.uk/health-and-wellbeing/determinants/housing"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evonhealthandwellbeing.org.uk/jsna/overview" TargetMode="External"/><Relationship Id="rId28" Type="http://schemas.openxmlformats.org/officeDocument/2006/relationships/hyperlink" Target="http://www.devonhealthandwellbeing.org.uk/jsna/overview" TargetMode="External"/><Relationship Id="rId36" Type="http://schemas.openxmlformats.org/officeDocument/2006/relationships/hyperlink" Target="http://www.devonhealthandwellbeing.org.uk/strategies"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http://www.devonhealthandwellbeing.org.uk/library/strategies" TargetMode="External"/><Relationship Id="rId44"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hyperlink" Target="http://www.devonhealthandwellbeing.org.uk" TargetMode="Externa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hyperlink" Target="http://www.devonhealthandwellbeing.org.uk/aphr/" TargetMode="External"/><Relationship Id="rId30" Type="http://schemas.openxmlformats.org/officeDocument/2006/relationships/hyperlink" Target="http://www.devonhealthandwellbeing.org.uk/library/health-needs-assessments" TargetMode="External"/><Relationship Id="rId35" Type="http://schemas.openxmlformats.org/officeDocument/2006/relationships/hyperlink" Target="http://www.devonhealthandwellbeing.org.uk/aphr" TargetMode="External"/><Relationship Id="rId43" Type="http://schemas.openxmlformats.org/officeDocument/2006/relationships/image" Target="media/image7.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5260-25DD-4FEF-9634-7DDF0B7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670FEE1C</Template>
  <TotalTime>10</TotalTime>
  <Pages>24</Pages>
  <Words>8037</Words>
  <Characters>47220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Health and Wellbeing in Devon</vt:lpstr>
    </vt:vector>
  </TitlesOfParts>
  <Company>Devon County Council</Company>
  <LinksUpToDate>false</LinksUpToDate>
  <CharactersWithSpaces>55147</CharactersWithSpaces>
  <SharedDoc>false</SharedDoc>
  <HLinks>
    <vt:vector size="126" baseType="variant">
      <vt:variant>
        <vt:i4>3342375</vt:i4>
      </vt:variant>
      <vt:variant>
        <vt:i4>60</vt:i4>
      </vt:variant>
      <vt:variant>
        <vt:i4>0</vt:i4>
      </vt:variant>
      <vt:variant>
        <vt:i4>5</vt:i4>
      </vt:variant>
      <vt:variant>
        <vt:lpwstr>http://www.devonhealthandwellbeing.org.uk/library/health-needs-assessments</vt:lpwstr>
      </vt:variant>
      <vt:variant>
        <vt:lpwstr/>
      </vt:variant>
      <vt:variant>
        <vt:i4>1507406</vt:i4>
      </vt:variant>
      <vt:variant>
        <vt:i4>57</vt:i4>
      </vt:variant>
      <vt:variant>
        <vt:i4>0</vt:i4>
      </vt:variant>
      <vt:variant>
        <vt:i4>5</vt:i4>
      </vt:variant>
      <vt:variant>
        <vt:lpwstr>http://www.devonhealthandwellbeing.org.uk/strategies</vt:lpwstr>
      </vt:variant>
      <vt:variant>
        <vt:lpwstr/>
      </vt:variant>
      <vt:variant>
        <vt:i4>2949229</vt:i4>
      </vt:variant>
      <vt:variant>
        <vt:i4>54</vt:i4>
      </vt:variant>
      <vt:variant>
        <vt:i4>0</vt:i4>
      </vt:variant>
      <vt:variant>
        <vt:i4>5</vt:i4>
      </vt:variant>
      <vt:variant>
        <vt:lpwstr>http://www.devonhealthandwellbeing.org.uk/health-and-wellbeing/determinants/housing</vt:lpwstr>
      </vt:variant>
      <vt:variant>
        <vt:lpwstr/>
      </vt:variant>
      <vt:variant>
        <vt:i4>5308504</vt:i4>
      </vt:variant>
      <vt:variant>
        <vt:i4>51</vt:i4>
      </vt:variant>
      <vt:variant>
        <vt:i4>0</vt:i4>
      </vt:variant>
      <vt:variant>
        <vt:i4>5</vt:i4>
      </vt:variant>
      <vt:variant>
        <vt:lpwstr>http://www.devonhealthandwellbeing.org.uk/library/strategies</vt:lpwstr>
      </vt:variant>
      <vt:variant>
        <vt:lpwstr/>
      </vt:variant>
      <vt:variant>
        <vt:i4>7733375</vt:i4>
      </vt:variant>
      <vt:variant>
        <vt:i4>48</vt:i4>
      </vt:variant>
      <vt:variant>
        <vt:i4>0</vt:i4>
      </vt:variant>
      <vt:variant>
        <vt:i4>5</vt:i4>
      </vt:variant>
      <vt:variant>
        <vt:lpwstr>http://www.devonhealthandwellbeing.org.uk/jsna/overview</vt:lpwstr>
      </vt:variant>
      <vt:variant>
        <vt:lpwstr/>
      </vt:variant>
      <vt:variant>
        <vt:i4>1507406</vt:i4>
      </vt:variant>
      <vt:variant>
        <vt:i4>45</vt:i4>
      </vt:variant>
      <vt:variant>
        <vt:i4>0</vt:i4>
      </vt:variant>
      <vt:variant>
        <vt:i4>5</vt:i4>
      </vt:variant>
      <vt:variant>
        <vt:lpwstr>http://www.devonhealthandwellbeing.org.uk/strategies</vt:lpwstr>
      </vt:variant>
      <vt:variant>
        <vt:lpwstr/>
      </vt:variant>
      <vt:variant>
        <vt:i4>8323120</vt:i4>
      </vt:variant>
      <vt:variant>
        <vt:i4>42</vt:i4>
      </vt:variant>
      <vt:variant>
        <vt:i4>0</vt:i4>
      </vt:variant>
      <vt:variant>
        <vt:i4>5</vt:i4>
      </vt:variant>
      <vt:variant>
        <vt:lpwstr>http://www.devonhealthandwellbeing.org.uk/aphr</vt:lpwstr>
      </vt:variant>
      <vt:variant>
        <vt:lpwstr/>
      </vt:variant>
      <vt:variant>
        <vt:i4>8126570</vt:i4>
      </vt:variant>
      <vt:variant>
        <vt:i4>39</vt:i4>
      </vt:variant>
      <vt:variant>
        <vt:i4>0</vt:i4>
      </vt:variant>
      <vt:variant>
        <vt:i4>5</vt:i4>
      </vt:variant>
      <vt:variant>
        <vt:lpwstr>http://www.devonhealthandwellbeing.org.uk/jsna/profiles</vt:lpwstr>
      </vt:variant>
      <vt:variant>
        <vt:lpwstr/>
      </vt:variant>
      <vt:variant>
        <vt:i4>7733375</vt:i4>
      </vt:variant>
      <vt:variant>
        <vt:i4>36</vt:i4>
      </vt:variant>
      <vt:variant>
        <vt:i4>0</vt:i4>
      </vt:variant>
      <vt:variant>
        <vt:i4>5</vt:i4>
      </vt:variant>
      <vt:variant>
        <vt:lpwstr>http://www.devonhealthandwellbeing.org.uk/jsna/overview</vt:lpwstr>
      </vt:variant>
      <vt:variant>
        <vt:lpwstr/>
      </vt:variant>
      <vt:variant>
        <vt:i4>4980757</vt:i4>
      </vt:variant>
      <vt:variant>
        <vt:i4>33</vt:i4>
      </vt:variant>
      <vt:variant>
        <vt:i4>0</vt:i4>
      </vt:variant>
      <vt:variant>
        <vt:i4>5</vt:i4>
      </vt:variant>
      <vt:variant>
        <vt:lpwstr>http://www.devonhealthandwellbeing.org.uk/health-and-wellbeing/lifestyles/smoking</vt:lpwstr>
      </vt:variant>
      <vt:variant>
        <vt:lpwstr/>
      </vt:variant>
      <vt:variant>
        <vt:i4>5308504</vt:i4>
      </vt:variant>
      <vt:variant>
        <vt:i4>30</vt:i4>
      </vt:variant>
      <vt:variant>
        <vt:i4>0</vt:i4>
      </vt:variant>
      <vt:variant>
        <vt:i4>5</vt:i4>
      </vt:variant>
      <vt:variant>
        <vt:lpwstr>http://www.devonhealthandwellbeing.org.uk/library/strategies</vt:lpwstr>
      </vt:variant>
      <vt:variant>
        <vt:lpwstr/>
      </vt:variant>
      <vt:variant>
        <vt:i4>3342375</vt:i4>
      </vt:variant>
      <vt:variant>
        <vt:i4>27</vt:i4>
      </vt:variant>
      <vt:variant>
        <vt:i4>0</vt:i4>
      </vt:variant>
      <vt:variant>
        <vt:i4>5</vt:i4>
      </vt:variant>
      <vt:variant>
        <vt:lpwstr>http://www.devonhealthandwellbeing.org.uk/library/health-needs-assessments</vt:lpwstr>
      </vt:variant>
      <vt:variant>
        <vt:lpwstr/>
      </vt:variant>
      <vt:variant>
        <vt:i4>8323120</vt:i4>
      </vt:variant>
      <vt:variant>
        <vt:i4>24</vt:i4>
      </vt:variant>
      <vt:variant>
        <vt:i4>0</vt:i4>
      </vt:variant>
      <vt:variant>
        <vt:i4>5</vt:i4>
      </vt:variant>
      <vt:variant>
        <vt:lpwstr>http://www.devonhealthandwellbeing.org.uk/aphr</vt:lpwstr>
      </vt:variant>
      <vt:variant>
        <vt:lpwstr/>
      </vt:variant>
      <vt:variant>
        <vt:i4>7733375</vt:i4>
      </vt:variant>
      <vt:variant>
        <vt:i4>21</vt:i4>
      </vt:variant>
      <vt:variant>
        <vt:i4>0</vt:i4>
      </vt:variant>
      <vt:variant>
        <vt:i4>5</vt:i4>
      </vt:variant>
      <vt:variant>
        <vt:lpwstr>http://www.devonhealthandwellbeing.org.uk/jsna/overview</vt:lpwstr>
      </vt:variant>
      <vt:variant>
        <vt:lpwstr/>
      </vt:variant>
      <vt:variant>
        <vt:i4>8323120</vt:i4>
      </vt:variant>
      <vt:variant>
        <vt:i4>18</vt:i4>
      </vt:variant>
      <vt:variant>
        <vt:i4>0</vt:i4>
      </vt:variant>
      <vt:variant>
        <vt:i4>5</vt:i4>
      </vt:variant>
      <vt:variant>
        <vt:lpwstr>http://www.devonhealthandwellbeing.org.uk/aphr/</vt:lpwstr>
      </vt:variant>
      <vt:variant>
        <vt:lpwstr/>
      </vt:variant>
      <vt:variant>
        <vt:i4>5177367</vt:i4>
      </vt:variant>
      <vt:variant>
        <vt:i4>15</vt:i4>
      </vt:variant>
      <vt:variant>
        <vt:i4>0</vt:i4>
      </vt:variant>
      <vt:variant>
        <vt:i4>5</vt:i4>
      </vt:variant>
      <vt:variant>
        <vt:lpwstr>http://www.devonhealthandwellbeing.org.uk/health-and-wellbeing/groups/dv/</vt:lpwstr>
      </vt:variant>
      <vt:variant>
        <vt:lpwstr/>
      </vt:variant>
      <vt:variant>
        <vt:i4>2883681</vt:i4>
      </vt:variant>
      <vt:variant>
        <vt:i4>12</vt:i4>
      </vt:variant>
      <vt:variant>
        <vt:i4>0</vt:i4>
      </vt:variant>
      <vt:variant>
        <vt:i4>5</vt:i4>
      </vt:variant>
      <vt:variant>
        <vt:lpwstr>http://www.devonhealthandwellbeing.org.uk/health-and-wellbeing/groups/safeguardingchildren/</vt:lpwstr>
      </vt:variant>
      <vt:variant>
        <vt:lpwstr/>
      </vt:variant>
      <vt:variant>
        <vt:i4>7733375</vt:i4>
      </vt:variant>
      <vt:variant>
        <vt:i4>9</vt:i4>
      </vt:variant>
      <vt:variant>
        <vt:i4>0</vt:i4>
      </vt:variant>
      <vt:variant>
        <vt:i4>5</vt:i4>
      </vt:variant>
      <vt:variant>
        <vt:lpwstr>http://www.devonhealthandwellbeing.org.uk/jsna/overview</vt:lpwstr>
      </vt:variant>
      <vt:variant>
        <vt:lpwstr/>
      </vt:variant>
      <vt:variant>
        <vt:i4>7733375</vt:i4>
      </vt:variant>
      <vt:variant>
        <vt:i4>6</vt:i4>
      </vt:variant>
      <vt:variant>
        <vt:i4>0</vt:i4>
      </vt:variant>
      <vt:variant>
        <vt:i4>5</vt:i4>
      </vt:variant>
      <vt:variant>
        <vt:lpwstr>http://www.devonhealthandwellbeing.org.uk/jsna/overview</vt:lpwstr>
      </vt:variant>
      <vt:variant>
        <vt:lpwstr/>
      </vt:variant>
      <vt:variant>
        <vt:i4>7274557</vt:i4>
      </vt:variant>
      <vt:variant>
        <vt:i4>3</vt:i4>
      </vt:variant>
      <vt:variant>
        <vt:i4>0</vt:i4>
      </vt:variant>
      <vt:variant>
        <vt:i4>5</vt:i4>
      </vt:variant>
      <vt:variant>
        <vt:lpwstr>http://www.devonhealthandwellbeing.org.uk/jsna</vt:lpwstr>
      </vt:variant>
      <vt:variant>
        <vt:lpwstr/>
      </vt:variant>
      <vt:variant>
        <vt:i4>8192057</vt:i4>
      </vt:variant>
      <vt:variant>
        <vt:i4>0</vt:i4>
      </vt:variant>
      <vt:variant>
        <vt:i4>0</vt:i4>
      </vt:variant>
      <vt:variant>
        <vt:i4>5</vt:i4>
      </vt:variant>
      <vt:variant>
        <vt:lpwstr>http://www.devonhealthandwellbeing.org.uk/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in Devon</dc:title>
  <dc:creator>henryt</dc:creator>
  <cp:lastModifiedBy>Louise Raymond</cp:lastModifiedBy>
  <cp:revision>4</cp:revision>
  <cp:lastPrinted>2012-10-12T08:44:00Z</cp:lastPrinted>
  <dcterms:created xsi:type="dcterms:W3CDTF">2012-10-15T08:54:00Z</dcterms:created>
  <dcterms:modified xsi:type="dcterms:W3CDTF">2012-10-15T09:04:00Z</dcterms:modified>
</cp:coreProperties>
</file>